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информации об исполнении</w:t>
      </w:r>
    </w:p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(ненадлежащем исполнении) лицами, замещающими</w:t>
      </w:r>
    </w:p>
    <w:p w:rsidR="00AA1993" w:rsidRDefault="00AA1993" w:rsidP="00AA1993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 xml:space="preserve"> муниципальные должности депутатов Совета народных депутатов </w:t>
      </w:r>
      <w:r w:rsidR="003A5A67" w:rsidRPr="003A5A67">
        <w:rPr>
          <w:rFonts w:ascii="Times New Roman" w:hAnsi="Times New Roman"/>
          <w:color w:val="auto"/>
          <w:sz w:val="28"/>
          <w:szCs w:val="28"/>
        </w:rPr>
        <w:t xml:space="preserve">Губарёвского сельского </w:t>
      </w:r>
      <w:r w:rsidRPr="003A5A67">
        <w:rPr>
          <w:rFonts w:ascii="Times New Roman" w:hAnsi="Times New Roman"/>
          <w:color w:val="auto"/>
          <w:sz w:val="28"/>
          <w:szCs w:val="28"/>
        </w:rPr>
        <w:t xml:space="preserve">поселения Семилукского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обязанности представить сведения о доходах, расходах, об имуществе и обязательствах </w:t>
      </w:r>
      <w:r w:rsidR="00845739">
        <w:rPr>
          <w:rFonts w:ascii="Times New Roman" w:hAnsi="Times New Roman"/>
          <w:sz w:val="28"/>
          <w:szCs w:val="28"/>
        </w:rPr>
        <w:t>имущественного характера за 202</w:t>
      </w:r>
      <w:r w:rsidR="00845739" w:rsidRPr="008457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755"/>
      </w:tblGrid>
      <w:tr w:rsidR="00AA1993" w:rsidTr="0045211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1993" w:rsidRDefault="00AA1993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993" w:rsidTr="00452118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Pr="003A5A6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 xml:space="preserve">Семилукского муниципального района, в случаях, предусмотренных </w:t>
            </w:r>
            <w:hyperlink r:id="rId4" w:history="1">
              <w:r w:rsidRPr="003A5A67">
                <w:rPr>
                  <w:rFonts w:ascii="Times New Roman" w:hAnsi="Times New Roman"/>
                  <w:color w:val="1C1C1C"/>
                  <w:sz w:val="26"/>
                  <w:szCs w:val="26"/>
                </w:rPr>
                <w:t>частью 1 статьи 3</w:t>
              </w:r>
            </w:hyperlink>
            <w:r w:rsidRPr="003A5A67"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1993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A1993" w:rsidRDefault="00AA1993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993" w:rsidTr="00452118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>Количество сообщений об отсутствии сделок, предусмотренных 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</w:t>
            </w:r>
            <w:r w:rsidRPr="003A5A6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2118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A1993" w:rsidRDefault="00AA1993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993" w:rsidTr="00452118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 xml:space="preserve">Количество лиц, замещающих муниципальные должности депутата  Совета народных депутатов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1993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A1993" w:rsidRPr="00452118" w:rsidRDefault="00AA1993" w:rsidP="00AA1993">
      <w:pPr>
        <w:pStyle w:val="Standard"/>
        <w:jc w:val="both"/>
        <w:rPr>
          <w:color w:val="auto"/>
        </w:rPr>
      </w:pPr>
      <w:r>
        <w:rPr>
          <w:rFonts w:ascii="Times New Roman" w:hAnsi="Times New Roman"/>
        </w:rPr>
        <w:t xml:space="preserve"> </w:t>
      </w:r>
      <w:r w:rsidRPr="003A5A67">
        <w:rPr>
          <w:rFonts w:ascii="Times New Roman" w:hAnsi="Times New Roman"/>
          <w:sz w:val="26"/>
          <w:szCs w:val="26"/>
        </w:rPr>
        <w:t xml:space="preserve">Глава </w:t>
      </w:r>
      <w:r w:rsidR="003A5A67" w:rsidRPr="003A5A67">
        <w:rPr>
          <w:rFonts w:ascii="Times New Roman" w:hAnsi="Times New Roman"/>
          <w:color w:val="auto"/>
          <w:sz w:val="26"/>
          <w:szCs w:val="26"/>
        </w:rPr>
        <w:t xml:space="preserve">Губарёвского сельского </w:t>
      </w:r>
      <w:r w:rsidRPr="003A5A67">
        <w:rPr>
          <w:rFonts w:ascii="Times New Roman" w:hAnsi="Times New Roman"/>
          <w:sz w:val="26"/>
          <w:szCs w:val="26"/>
        </w:rPr>
        <w:t>Семилукского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 и все</w:t>
      </w:r>
      <w:r w:rsidR="008874D3">
        <w:rPr>
          <w:rFonts w:ascii="Times New Roman" w:hAnsi="Times New Roman"/>
          <w:sz w:val="26"/>
          <w:szCs w:val="26"/>
        </w:rPr>
        <w:t xml:space="preserve"> депутаты предоставили </w:t>
      </w:r>
      <w:r w:rsidR="008874D3" w:rsidRPr="00452118">
        <w:rPr>
          <w:rFonts w:ascii="Times New Roman" w:hAnsi="Times New Roman"/>
          <w:color w:val="auto"/>
          <w:sz w:val="26"/>
          <w:szCs w:val="26"/>
        </w:rPr>
        <w:t>сведения</w:t>
      </w:r>
      <w:r w:rsidRPr="00452118">
        <w:rPr>
          <w:rFonts w:ascii="Times New Roman" w:hAnsi="Times New Roman"/>
          <w:color w:val="auto"/>
          <w:sz w:val="26"/>
          <w:szCs w:val="26"/>
        </w:rPr>
        <w:t xml:space="preserve"> о доходах, расходах, об имуществе и обязательствах имущественного характера за 202</w:t>
      </w:r>
      <w:r w:rsidR="00CE77DB" w:rsidRPr="00CE77DB">
        <w:rPr>
          <w:rFonts w:ascii="Times New Roman" w:hAnsi="Times New Roman"/>
          <w:color w:val="auto"/>
          <w:sz w:val="26"/>
          <w:szCs w:val="26"/>
        </w:rPr>
        <w:t>4</w:t>
      </w:r>
      <w:bookmarkStart w:id="0" w:name="_GoBack"/>
      <w:bookmarkEnd w:id="0"/>
      <w:r w:rsidRPr="00452118">
        <w:rPr>
          <w:rFonts w:ascii="Times New Roman" w:hAnsi="Times New Roman"/>
          <w:color w:val="auto"/>
          <w:sz w:val="26"/>
          <w:szCs w:val="26"/>
        </w:rPr>
        <w:t xml:space="preserve"> год.  В</w:t>
      </w:r>
      <w:r w:rsidRPr="00452118">
        <w:rPr>
          <w:rStyle w:val="Internetlink"/>
          <w:rFonts w:ascii="Times New Roman" w:hAnsi="Times New Roman"/>
          <w:color w:val="auto"/>
          <w:sz w:val="26"/>
          <w:szCs w:val="26"/>
        </w:rPr>
        <w:t xml:space="preserve"> соответствии с Указом Президента Российской Федерации № 968 от 29.12.2022 г.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:rsidR="00AA1993" w:rsidRPr="00452118" w:rsidRDefault="00AA1993" w:rsidP="00AA1993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C2D8E" w:rsidRPr="00452118" w:rsidRDefault="001C2D8E" w:rsidP="00AA1993">
      <w:pPr>
        <w:rPr>
          <w:color w:val="auto"/>
        </w:rPr>
      </w:pPr>
    </w:p>
    <w:sectPr w:rsidR="001C2D8E" w:rsidRPr="0045211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D"/>
    <w:rsid w:val="000156E7"/>
    <w:rsid w:val="000817E1"/>
    <w:rsid w:val="001A7F82"/>
    <w:rsid w:val="001C2D8E"/>
    <w:rsid w:val="00245FFD"/>
    <w:rsid w:val="002B3B9A"/>
    <w:rsid w:val="003A5A67"/>
    <w:rsid w:val="00452118"/>
    <w:rsid w:val="006250DA"/>
    <w:rsid w:val="00845739"/>
    <w:rsid w:val="008874D3"/>
    <w:rsid w:val="00AA1993"/>
    <w:rsid w:val="00B57CCA"/>
    <w:rsid w:val="00C21AE3"/>
    <w:rsid w:val="00C24923"/>
    <w:rsid w:val="00CE77DB"/>
    <w:rsid w:val="00D05E8E"/>
    <w:rsid w:val="00E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69FD"/>
  <w15:chartTrackingRefBased/>
  <w15:docId w15:val="{92B67D8E-674B-4AB2-AAF5-6D0C08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F1A5BEE410158B6D4F067C5C213C97B4C8D030579E805CB5F9B6AEDDEF586D1569B05FB21983ADB759073DB56F56A9BA6BFBEDG7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Секретарь</cp:lastModifiedBy>
  <cp:revision>2</cp:revision>
  <cp:lastPrinted>2024-05-13T12:48:00Z</cp:lastPrinted>
  <dcterms:created xsi:type="dcterms:W3CDTF">2025-06-06T08:17:00Z</dcterms:created>
  <dcterms:modified xsi:type="dcterms:W3CDTF">2025-06-06T08:17:00Z</dcterms:modified>
</cp:coreProperties>
</file>