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68C" w:rsidRDefault="00B76E83">
      <w:pPr>
        <w:pStyle w:val="1"/>
        <w:tabs>
          <w:tab w:val="left" w:pos="3780"/>
          <w:tab w:val="center" w:pos="4818"/>
        </w:tabs>
        <w:jc w:val="right"/>
        <w:rPr>
          <w:b w:val="0"/>
          <w:bCs w:val="0"/>
          <w:sz w:val="24"/>
        </w:rPr>
      </w:pPr>
      <w:r>
        <w:t xml:space="preserve">                   </w:t>
      </w:r>
    </w:p>
    <w:p w:rsidR="00EC168C" w:rsidRDefault="00B76E83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>Статистические данные</w:t>
      </w:r>
    </w:p>
    <w:p w:rsidR="00EC168C" w:rsidRDefault="00B76E83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квартал 2024 года  </w:t>
      </w:r>
    </w:p>
    <w:p w:rsidR="00EC168C" w:rsidRDefault="00B76E83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администрации Губарёвского сельского поселения</w:t>
      </w:r>
    </w:p>
    <w:p w:rsidR="00EC168C" w:rsidRDefault="00EC168C">
      <w:pPr>
        <w:spacing w:line="288" w:lineRule="auto"/>
        <w:jc w:val="center"/>
        <w:rPr>
          <w:sz w:val="16"/>
          <w:szCs w:val="16"/>
        </w:rPr>
      </w:pPr>
    </w:p>
    <w:p w:rsidR="00EC168C" w:rsidRDefault="00B76E83">
      <w:pPr>
        <w:spacing w:line="288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635" cy="635"/>
                <wp:effectExtent l="5080" t="5080" r="5080" b="5080"/>
                <wp:wrapSquare wrapText="bothSides"/>
                <wp:docPr id="1" name="Фигур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A14A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Фигура7" o:spid="_x0000_s1026" type="#_x0000_t32" style="position:absolute;margin-left:-5.5pt;margin-top:3.8pt;width:.05pt;height: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gB7AEAADYEAAAOAAAAZHJzL2Uyb0RvYy54bWysU0tu2zAQ3RfoHQjuY8kOkLSG5SwcuJui&#10;Nfo5AE2RFgH+MGQse1egV+kBCnTTYzg36nCsOE7bTYpqQfH33sx7M5zd7JxlWwXJBN/w8ajmTHkZ&#10;WuM3Df/8aXnxirOUhW+FDV41fK8Sv5m/fDHr41RNQhdsq4AhiU/TPja8yzlOqyrJTjmRRiEqj4c6&#10;gBMZl7CpWhA9sjtbTer6quoDtBGCVCnh7u3xkM+JX2sl83utk8rMNhxzyzQCjesyVvOZmG5AxM7I&#10;IQ3xD1k4YTwGPVHdiizYHZg/qJyREFLQeSSDq4LWRirSgGrG9W9qPnYiKtKC5qR4sin9P1r5brsC&#10;ZlqsHWdeOCzR4dvh5+HH/df7L4fv18WgPqYp3lv4FQyrFFdQ1O40uPJHHWxHpu5PpqpdZhI3ryfo&#10;u8T9MkF89QiLkPIbFRwrk4anDMJsurwI3mPhAozJUrF9m/IR+AAoMVOwpl0aa2kBm/XCAtsKrPOS&#10;viHWk2vWs77hry+vamJ+cpbOKWr6/kYB4c63x2ysRzXFnKMdNMt7q0pC1n9QGn0lVyhDOfAfmw9f&#10;B9ry0ILoCQHKRY2SnokdIAWtqOefiT+BKH7w+YR3xgcgG87Ulek6tHtqBzIAm5MKOzyk0v3na7Lp&#10;8bnPfwEAAP//AwBQSwMEFAAGAAgAAAAhAD/lQrvdAAAABwEAAA8AAABkcnMvZG93bnJldi54bWxM&#10;j81OwzAQhO9IvIO1SNxSJz30J8SpUCUqEKe0CK5uvE2ixutgu0369iwnOI5mNPNNsZlsL67oQ+dI&#10;QTZLQSDVznTUKPg4vCQrECFqMrp3hApuGGBT3t8VOjdupAqv+9gILqGQawVtjEMuZahbtDrM3IDE&#10;3sl5qyNL30jj9cjltpfzNF1IqzvihVYPuG2xPu8vVsH36+r9c+fH9Vd8q7Z2Pu6qW2WVenyYnp9A&#10;RJziXxh+8RkdSmY6uguZIHoFSZbxl6hguQDBfpKlaxBH1kuQZSH/85c/AAAA//8DAFBLAQItABQA&#10;BgAIAAAAIQC2gziS/gAAAOEBAAATAAAAAAAAAAAAAAAAAAAAAABbQ29udGVudF9UeXBlc10ueG1s&#10;UEsBAi0AFAAGAAgAAAAhADj9If/WAAAAlAEAAAsAAAAAAAAAAAAAAAAALwEAAF9yZWxzLy5yZWxz&#10;UEsBAi0AFAAGAAgAAAAhAM7eiAHsAQAANgQAAA4AAAAAAAAAAAAAAAAALgIAAGRycy9lMm9Eb2Mu&#10;eG1sUEsBAi0AFAAGAAgAAAAhAD/lQrvdAAAABwEAAA8AAAAAAAAAAAAAAAAARgQAAGRycy9kb3du&#10;cmV2LnhtbFBLBQYAAAAABAAEAPMAAABQBQAAAAA=&#10;" o:allowincell="f" filled="t" strokeweight=".26mm">
                <w10:wrap type="square"/>
              </v:shape>
            </w:pict>
          </mc:Fallback>
        </mc:AlternateContent>
      </w:r>
    </w:p>
    <w:p w:rsidR="00EC168C" w:rsidRDefault="00EC168C">
      <w:pPr>
        <w:spacing w:line="288" w:lineRule="auto"/>
        <w:jc w:val="both"/>
        <w:rPr>
          <w:b/>
          <w:sz w:val="16"/>
          <w:szCs w:val="16"/>
          <w:vertAlign w:val="subscript"/>
        </w:rPr>
      </w:pPr>
    </w:p>
    <w:p w:rsidR="00EC168C" w:rsidRDefault="00B76E83">
      <w:pPr>
        <w:spacing w:line="288" w:lineRule="auto"/>
        <w:jc w:val="both"/>
        <w:rPr>
          <w:sz w:val="20"/>
          <w:szCs w:val="20"/>
        </w:rPr>
      </w:pPr>
      <w:r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 2</w:t>
      </w:r>
      <w:bookmarkStart w:id="0" w:name="_GoBack"/>
      <w:bookmarkEnd w:id="0"/>
    </w:p>
    <w:p w:rsidR="00EC168C" w:rsidRDefault="00B76E83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>
        <w:rPr>
          <w:sz w:val="28"/>
          <w:szCs w:val="28"/>
        </w:rPr>
        <w:t>них:</w:t>
      </w:r>
    </w:p>
    <w:p w:rsidR="00EC168C" w:rsidRDefault="00B76E83">
      <w:pPr>
        <w:numPr>
          <w:ilvl w:val="1"/>
          <w:numId w:val="2"/>
        </w:numPr>
        <w:tabs>
          <w:tab w:val="left" w:pos="284"/>
        </w:tabs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>(сумма подде</w:t>
      </w:r>
      <w:r>
        <w:rPr>
          <w:i/>
          <w:sz w:val="28"/>
          <w:szCs w:val="28"/>
        </w:rPr>
        <w:t>ржано + меры приняты)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</w:t>
      </w:r>
      <w:r>
        <w:rPr>
          <w:sz w:val="28"/>
          <w:szCs w:val="28"/>
        </w:rPr>
        <w:t xml:space="preserve"> результатом рассмотрения «не поддержано»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 С результатом рассмотрения </w:t>
      </w:r>
      <w:r>
        <w:rPr>
          <w:sz w:val="28"/>
          <w:szCs w:val="28"/>
        </w:rPr>
        <w:t>«оставлено без ответа автору»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</w:t>
      </w:r>
      <w:r>
        <w:rPr>
          <w:sz w:val="28"/>
          <w:szCs w:val="28"/>
        </w:rPr>
        <w:t>овместно с другими органами власти и органами местного самоуправления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</w:t>
      </w:r>
      <w:r>
        <w:rPr>
          <w:sz w:val="28"/>
          <w:szCs w:val="28"/>
        </w:rPr>
        <w:t>ой связи» – 0</w:t>
      </w:r>
    </w:p>
    <w:p w:rsidR="00EC168C" w:rsidRDefault="00EC168C">
      <w:pPr>
        <w:spacing w:line="288" w:lineRule="auto"/>
        <w:ind w:firstLine="567"/>
        <w:jc w:val="both"/>
        <w:rPr>
          <w:sz w:val="28"/>
          <w:szCs w:val="28"/>
        </w:rPr>
      </w:pPr>
    </w:p>
    <w:p w:rsidR="00EC168C" w:rsidRDefault="00EC168C">
      <w:pPr>
        <w:spacing w:line="288" w:lineRule="auto"/>
        <w:ind w:firstLine="567"/>
        <w:jc w:val="both"/>
        <w:rPr>
          <w:sz w:val="28"/>
          <w:szCs w:val="28"/>
        </w:rPr>
      </w:pPr>
    </w:p>
    <w:p w:rsidR="00EC168C" w:rsidRDefault="00EC168C">
      <w:pPr>
        <w:spacing w:line="288" w:lineRule="auto"/>
        <w:ind w:firstLine="567"/>
        <w:jc w:val="both"/>
        <w:rPr>
          <w:sz w:val="28"/>
          <w:szCs w:val="28"/>
        </w:rPr>
      </w:pP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 2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</w:t>
      </w:r>
      <w:r>
        <w:rPr>
          <w:sz w:val="28"/>
          <w:szCs w:val="28"/>
        </w:rPr>
        <w:t xml:space="preserve">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</w:t>
      </w:r>
      <w:r>
        <w:rPr>
          <w:sz w:val="28"/>
          <w:szCs w:val="28"/>
        </w:rPr>
        <w:t>ия «разъяснено» – 2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</w:t>
      </w:r>
      <w:r>
        <w:rPr>
          <w:sz w:val="28"/>
          <w:szCs w:val="28"/>
        </w:rPr>
        <w:t>иц, виновных в нарушении законодательства либо прав и законных интересов граждан, привлечено к ответственности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>
        <w:rPr>
          <w:sz w:val="28"/>
          <w:szCs w:val="28"/>
        </w:rPr>
        <w:t xml:space="preserve">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EC168C" w:rsidRDefault="00B76E83">
      <w:pPr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 0</w:t>
      </w:r>
    </w:p>
    <w:p w:rsidR="00EC168C" w:rsidRDefault="00B76E83">
      <w:pPr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</w:t>
      </w:r>
    </w:p>
    <w:p w:rsidR="00EC168C" w:rsidRDefault="00B76E83">
      <w:pPr>
        <w:tabs>
          <w:tab w:val="left" w:pos="1855"/>
        </w:tabs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</w:t>
      </w:r>
      <w:r>
        <w:rPr>
          <w:sz w:val="28"/>
          <w:szCs w:val="28"/>
        </w:rPr>
        <w:t>подтвердились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 0</w:t>
      </w:r>
    </w:p>
    <w:p w:rsidR="00EC168C" w:rsidRDefault="00EC168C">
      <w:pPr>
        <w:spacing w:line="288" w:lineRule="auto"/>
        <w:ind w:firstLine="567"/>
        <w:jc w:val="both"/>
        <w:rPr>
          <w:sz w:val="28"/>
          <w:szCs w:val="28"/>
        </w:rPr>
      </w:pPr>
    </w:p>
    <w:p w:rsidR="00EC168C" w:rsidRDefault="00EC168C">
      <w:pPr>
        <w:ind w:firstLine="900"/>
        <w:jc w:val="both"/>
        <w:rPr>
          <w:sz w:val="28"/>
          <w:szCs w:val="28"/>
        </w:rPr>
      </w:pPr>
    </w:p>
    <w:p w:rsidR="00EC168C" w:rsidRDefault="00EC168C">
      <w:pPr>
        <w:ind w:firstLine="900"/>
        <w:jc w:val="both"/>
        <w:rPr>
          <w:sz w:val="28"/>
          <w:szCs w:val="28"/>
        </w:rPr>
      </w:pPr>
    </w:p>
    <w:p w:rsidR="00EC168C" w:rsidRDefault="00EC168C">
      <w:pPr>
        <w:ind w:firstLine="900"/>
        <w:jc w:val="both"/>
        <w:rPr>
          <w:sz w:val="28"/>
          <w:szCs w:val="28"/>
        </w:rPr>
      </w:pPr>
    </w:p>
    <w:p w:rsidR="00EC168C" w:rsidRDefault="00EC168C">
      <w:pPr>
        <w:ind w:firstLine="900"/>
        <w:jc w:val="both"/>
        <w:rPr>
          <w:sz w:val="28"/>
          <w:szCs w:val="28"/>
        </w:rPr>
      </w:pPr>
    </w:p>
    <w:p w:rsidR="00EC168C" w:rsidRDefault="00EC168C">
      <w:pPr>
        <w:ind w:firstLine="900"/>
        <w:jc w:val="both"/>
        <w:rPr>
          <w:sz w:val="28"/>
          <w:szCs w:val="28"/>
        </w:rPr>
      </w:pPr>
    </w:p>
    <w:p w:rsidR="00EC168C" w:rsidRDefault="00EC168C">
      <w:pPr>
        <w:ind w:firstLine="900"/>
        <w:jc w:val="both"/>
        <w:rPr>
          <w:sz w:val="28"/>
          <w:szCs w:val="28"/>
        </w:rPr>
      </w:pPr>
    </w:p>
    <w:p w:rsidR="00EC168C" w:rsidRDefault="00EC168C">
      <w:pPr>
        <w:ind w:firstLine="900"/>
        <w:jc w:val="both"/>
        <w:rPr>
          <w:sz w:val="28"/>
          <w:szCs w:val="28"/>
        </w:rPr>
      </w:pPr>
    </w:p>
    <w:p w:rsidR="00EC168C" w:rsidRDefault="00EC168C">
      <w:pPr>
        <w:ind w:firstLine="900"/>
        <w:jc w:val="both"/>
        <w:rPr>
          <w:sz w:val="28"/>
          <w:szCs w:val="28"/>
        </w:rPr>
      </w:pPr>
    </w:p>
    <w:p w:rsidR="00EC168C" w:rsidRDefault="00EC168C">
      <w:pPr>
        <w:jc w:val="both"/>
        <w:rPr>
          <w:sz w:val="20"/>
          <w:szCs w:val="20"/>
        </w:rPr>
      </w:pPr>
    </w:p>
    <w:p w:rsidR="00EC168C" w:rsidRDefault="00B76E83">
      <w:pPr>
        <w:tabs>
          <w:tab w:val="left" w:pos="3780"/>
          <w:tab w:val="center" w:pos="4818"/>
        </w:tabs>
        <w:spacing w:before="240" w:after="60"/>
        <w:jc w:val="both"/>
      </w:pPr>
      <w:r>
        <w:t xml:space="preserve">                     </w:t>
      </w:r>
    </w:p>
    <w:sectPr w:rsidR="00EC168C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215E1"/>
    <w:multiLevelType w:val="multilevel"/>
    <w:tmpl w:val="2F2C3A54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46C94B5A"/>
    <w:multiLevelType w:val="multilevel"/>
    <w:tmpl w:val="20F82C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EC168C"/>
    <w:rsid w:val="00B76E83"/>
    <w:rsid w:val="00EC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720EE-3A2E-4E62-9BF6-AA6A3BA6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43F3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a"/>
    <w:next w:val="a"/>
    <w:semiHidden/>
    <w:unhideWhenUsed/>
    <w:qFormat/>
    <w:rsid w:val="00A43F31"/>
    <w:pPr>
      <w:keepNext/>
      <w:spacing w:line="280" w:lineRule="exact"/>
      <w:jc w:val="center"/>
      <w:outlineLvl w:val="5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A43F31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60">
    <w:name w:val="Заголовок 6 Знак"/>
    <w:basedOn w:val="a0"/>
    <w:semiHidden/>
    <w:qFormat/>
    <w:rsid w:val="00A43F31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semiHidden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Pr>
      <w:color w:val="000080"/>
      <w:u w:val="single"/>
    </w:rPr>
  </w:style>
  <w:style w:type="character" w:customStyle="1" w:styleId="WW8Num9z0">
    <w:name w:val="WW8Num9z0"/>
    <w:qFormat/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WW8Num10z0">
    <w:name w:val="WW8Num10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semiHidden/>
    <w:unhideWhenUsed/>
    <w:rsid w:val="00A43F31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11">
    <w:name w:val="заголовок1"/>
    <w:basedOn w:val="a"/>
    <w:next w:val="a"/>
    <w:qFormat/>
    <w:pPr>
      <w:keepNext/>
      <w:keepLines/>
      <w:widowControl w:val="0"/>
      <w:pBdr>
        <w:top w:val="double" w:sz="6" w:space="0" w:color="000000"/>
        <w:bottom w:val="double" w:sz="6" w:space="0" w:color="000000"/>
      </w:pBdr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Обычный.Название подразделения"/>
    <w:qFormat/>
    <w:rPr>
      <w:rFonts w:ascii="SchoolBook" w:eastAsia="Times New Roman" w:hAnsi="SchoolBook" w:cs="SchoolBook"/>
      <w:kern w:val="2"/>
      <w:sz w:val="28"/>
      <w:szCs w:val="20"/>
      <w:lang w:eastAsia="zh-CN"/>
    </w:rPr>
  </w:style>
  <w:style w:type="paragraph" w:customStyle="1" w:styleId="2">
    <w:name w:val="заголовок2"/>
    <w:basedOn w:val="a"/>
    <w:next w:val="a"/>
    <w:qFormat/>
    <w:pPr>
      <w:keepNext/>
      <w:keepLines/>
      <w:widowControl w:val="0"/>
      <w:pBdr>
        <w:top w:val="single" w:sz="6" w:space="0" w:color="000000"/>
        <w:bottom w:val="single" w:sz="6" w:space="0" w:color="000000"/>
      </w:pBdr>
      <w:shd w:val="clear" w:color="auto" w:fill="C0C0C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3">
    <w:name w:val="заголовок 3"/>
    <w:basedOn w:val="a"/>
    <w:qFormat/>
    <w:pPr>
      <w:keepNext/>
      <w:keepLines/>
      <w:widowControl w:val="0"/>
      <w:pBdr>
        <w:bottom w:val="single" w:sz="6" w:space="1" w:color="000000"/>
      </w:pBdr>
      <w:spacing w:before="170" w:line="220" w:lineRule="atLeast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FIO">
    <w:name w:val="FIO"/>
    <w:basedOn w:val="a"/>
    <w:qFormat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Dolgnost">
    <w:name w:val="Dolgnost"/>
    <w:basedOn w:val="a"/>
    <w:qFormat/>
    <w:pPr>
      <w:widowControl w:val="0"/>
      <w:tabs>
        <w:tab w:val="left" w:pos="720"/>
        <w:tab w:val="left" w:pos="4111"/>
        <w:tab w:val="left" w:pos="4678"/>
      </w:tabs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adres">
    <w:name w:val="adres"/>
    <w:basedOn w:val="a"/>
    <w:qFormat/>
    <w:pPr>
      <w:widowControl w:val="0"/>
      <w:spacing w:before="60" w:line="180" w:lineRule="atLeast"/>
      <w:textAlignment w:val="baseline"/>
    </w:pPr>
    <w:rPr>
      <w:rFonts w:ascii="Arial" w:hAnsi="Arial" w:cs="Arial"/>
      <w:i/>
      <w:iCs/>
      <w:sz w:val="18"/>
      <w:szCs w:val="18"/>
    </w:rPr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Матющенко Лариса Викторовна</dc:creator>
  <dc:description/>
  <cp:lastModifiedBy>Пользователь</cp:lastModifiedBy>
  <cp:revision>51</cp:revision>
  <cp:lastPrinted>2024-05-16T17:02:00Z</cp:lastPrinted>
  <dcterms:created xsi:type="dcterms:W3CDTF">2024-07-02T11:33:00Z</dcterms:created>
  <dcterms:modified xsi:type="dcterms:W3CDTF">2024-07-02T11:51:00Z</dcterms:modified>
  <dc:language>ru-RU</dc:language>
</cp:coreProperties>
</file>