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EE" w:rsidRPr="00A73AEF" w:rsidRDefault="00692EEE" w:rsidP="00692EEE">
      <w:pPr>
        <w:pStyle w:val="a6"/>
        <w:jc w:val="center"/>
        <w:rPr>
          <w:rFonts w:ascii="Arial" w:hAnsi="Arial" w:cs="Arial"/>
        </w:rPr>
      </w:pPr>
      <w:r w:rsidRPr="00A73AEF">
        <w:rPr>
          <w:rFonts w:ascii="Arial" w:hAnsi="Arial" w:cs="Arial"/>
        </w:rPr>
        <w:object w:dxaOrig="2910"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4.5pt" o:ole="">
            <v:imagedata r:id="rId6" o:title=""/>
          </v:shape>
          <o:OLEObject Type="Embed" ProgID="PBrush" ShapeID="_x0000_i1025" DrawAspect="Content" ObjectID="_1757742998" r:id="rId7"/>
        </w:object>
      </w:r>
    </w:p>
    <w:p w:rsidR="00692EEE" w:rsidRPr="00A73AEF" w:rsidRDefault="00692EEE" w:rsidP="00692EEE">
      <w:pPr>
        <w:pStyle w:val="a6"/>
        <w:jc w:val="center"/>
        <w:rPr>
          <w:rFonts w:ascii="Arial" w:hAnsi="Arial" w:cs="Arial"/>
        </w:rPr>
      </w:pPr>
      <w:r w:rsidRPr="00A73AEF">
        <w:rPr>
          <w:rFonts w:ascii="Arial" w:hAnsi="Arial" w:cs="Arial"/>
        </w:rPr>
        <w:t>СОВЕТ НАРОДНЫХ ДЕПУТАТОВ</w:t>
      </w:r>
    </w:p>
    <w:p w:rsidR="00692EEE" w:rsidRPr="00A73AEF" w:rsidRDefault="00692EEE" w:rsidP="00692EEE">
      <w:pPr>
        <w:jc w:val="center"/>
        <w:rPr>
          <w:rFonts w:ascii="Arial" w:hAnsi="Arial" w:cs="Arial"/>
          <w:sz w:val="24"/>
          <w:szCs w:val="24"/>
        </w:rPr>
      </w:pPr>
      <w:r w:rsidRPr="00A73AEF">
        <w:rPr>
          <w:rFonts w:ascii="Arial" w:hAnsi="Arial" w:cs="Arial"/>
          <w:sz w:val="24"/>
          <w:szCs w:val="24"/>
        </w:rPr>
        <w:t>ГУБАРЁВСКОГО СЕЛЬСКОГО ПОСЕЛЕНИЯ</w:t>
      </w:r>
    </w:p>
    <w:p w:rsidR="00692EEE" w:rsidRPr="00A73AEF" w:rsidRDefault="00692EEE" w:rsidP="00692EEE">
      <w:pPr>
        <w:pStyle w:val="a6"/>
        <w:jc w:val="center"/>
        <w:rPr>
          <w:rFonts w:ascii="Arial" w:hAnsi="Arial" w:cs="Arial"/>
        </w:rPr>
      </w:pPr>
      <w:r w:rsidRPr="00A73AEF">
        <w:rPr>
          <w:rFonts w:ascii="Arial" w:hAnsi="Arial" w:cs="Arial"/>
        </w:rPr>
        <w:t>СЕМИЛУКСКОГО МУНИЦИПАЛЬНОГО РАЙОНА</w:t>
      </w:r>
    </w:p>
    <w:p w:rsidR="00692EEE" w:rsidRPr="00A73AEF" w:rsidRDefault="00692EEE" w:rsidP="00692EEE">
      <w:pPr>
        <w:pStyle w:val="a6"/>
        <w:jc w:val="center"/>
        <w:rPr>
          <w:rFonts w:ascii="Arial" w:hAnsi="Arial" w:cs="Arial"/>
        </w:rPr>
      </w:pPr>
      <w:r w:rsidRPr="00A73AEF">
        <w:rPr>
          <w:rFonts w:ascii="Arial" w:hAnsi="Arial" w:cs="Arial"/>
        </w:rPr>
        <w:t>ВОРОНЕЖСКОЙ ОБЛАСТИ</w:t>
      </w:r>
    </w:p>
    <w:p w:rsidR="009B3B69" w:rsidRDefault="009B3B69" w:rsidP="00692EEE">
      <w:pPr>
        <w:pStyle w:val="a6"/>
        <w:jc w:val="center"/>
        <w:rPr>
          <w:rFonts w:ascii="Arial" w:hAnsi="Arial" w:cs="Arial"/>
        </w:rPr>
      </w:pPr>
    </w:p>
    <w:p w:rsidR="00692EEE" w:rsidRPr="00A73AEF" w:rsidRDefault="00692EEE" w:rsidP="00692EEE">
      <w:pPr>
        <w:pStyle w:val="a6"/>
        <w:jc w:val="center"/>
        <w:rPr>
          <w:rFonts w:ascii="Arial" w:hAnsi="Arial" w:cs="Arial"/>
        </w:rPr>
      </w:pPr>
      <w:r w:rsidRPr="00A73AEF">
        <w:rPr>
          <w:rFonts w:ascii="Arial" w:hAnsi="Arial" w:cs="Arial"/>
        </w:rPr>
        <w:t>РЕШЕНИЕ</w:t>
      </w:r>
    </w:p>
    <w:p w:rsidR="00692EEE" w:rsidRPr="00A73AEF" w:rsidRDefault="00692EEE" w:rsidP="00692EEE">
      <w:pPr>
        <w:pStyle w:val="a6"/>
        <w:jc w:val="center"/>
        <w:rPr>
          <w:rFonts w:ascii="Arial" w:hAnsi="Arial" w:cs="Arial"/>
        </w:rPr>
      </w:pPr>
    </w:p>
    <w:p w:rsidR="00692EEE" w:rsidRPr="00A73AEF" w:rsidRDefault="00FA39E5" w:rsidP="00692EEE">
      <w:pPr>
        <w:rPr>
          <w:rFonts w:ascii="Arial" w:hAnsi="Arial" w:cs="Arial"/>
          <w:sz w:val="24"/>
          <w:szCs w:val="24"/>
        </w:rPr>
      </w:pPr>
      <w:r w:rsidRPr="00A73AEF">
        <w:rPr>
          <w:rFonts w:ascii="Arial" w:hAnsi="Arial" w:cs="Arial"/>
          <w:sz w:val="24"/>
          <w:szCs w:val="24"/>
        </w:rPr>
        <w:t xml:space="preserve">от </w:t>
      </w:r>
      <w:r w:rsidR="00EF0207">
        <w:rPr>
          <w:rFonts w:ascii="Arial" w:hAnsi="Arial" w:cs="Arial"/>
          <w:sz w:val="24"/>
          <w:szCs w:val="24"/>
        </w:rPr>
        <w:t>06.10</w:t>
      </w:r>
      <w:r w:rsidR="00692EEE" w:rsidRPr="00A73AEF">
        <w:rPr>
          <w:rFonts w:ascii="Arial" w:hAnsi="Arial" w:cs="Arial"/>
          <w:sz w:val="24"/>
          <w:szCs w:val="24"/>
        </w:rPr>
        <w:t>.202</w:t>
      </w:r>
      <w:r w:rsidR="0033483D" w:rsidRPr="00A73AEF">
        <w:rPr>
          <w:rFonts w:ascii="Arial" w:hAnsi="Arial" w:cs="Arial"/>
          <w:sz w:val="24"/>
          <w:szCs w:val="24"/>
        </w:rPr>
        <w:t>3</w:t>
      </w:r>
      <w:r w:rsidR="00692EEE" w:rsidRPr="00A73AEF">
        <w:rPr>
          <w:rFonts w:ascii="Arial" w:hAnsi="Arial" w:cs="Arial"/>
          <w:sz w:val="24"/>
          <w:szCs w:val="24"/>
        </w:rPr>
        <w:t xml:space="preserve"> № </w:t>
      </w:r>
      <w:r w:rsidR="00EF0207">
        <w:rPr>
          <w:rFonts w:ascii="Arial" w:hAnsi="Arial" w:cs="Arial"/>
          <w:sz w:val="24"/>
          <w:szCs w:val="24"/>
        </w:rPr>
        <w:t>5</w:t>
      </w:r>
      <w:r w:rsidR="00444E45">
        <w:rPr>
          <w:rFonts w:ascii="Arial" w:hAnsi="Arial" w:cs="Arial"/>
          <w:sz w:val="24"/>
          <w:szCs w:val="24"/>
        </w:rPr>
        <w:t>4</w:t>
      </w:r>
    </w:p>
    <w:p w:rsidR="00692EEE" w:rsidRPr="00A73AEF" w:rsidRDefault="00692EEE" w:rsidP="00692EEE">
      <w:pPr>
        <w:rPr>
          <w:rFonts w:ascii="Arial" w:hAnsi="Arial" w:cs="Arial"/>
          <w:sz w:val="24"/>
          <w:szCs w:val="24"/>
        </w:rPr>
      </w:pPr>
      <w:r w:rsidRPr="00A73AEF">
        <w:rPr>
          <w:rFonts w:ascii="Arial" w:hAnsi="Arial" w:cs="Arial"/>
          <w:sz w:val="24"/>
          <w:szCs w:val="24"/>
        </w:rPr>
        <w:t>с. Губарёво</w:t>
      </w:r>
    </w:p>
    <w:p w:rsidR="00AB6D0C" w:rsidRPr="00A73AEF" w:rsidRDefault="00AB6D0C" w:rsidP="00AB6D0C">
      <w:pPr>
        <w:suppressAutoHyphens w:val="0"/>
        <w:rPr>
          <w:rFonts w:ascii="Arial" w:hAnsi="Arial" w:cs="Arial"/>
          <w:sz w:val="24"/>
          <w:szCs w:val="24"/>
        </w:rPr>
      </w:pPr>
    </w:p>
    <w:p w:rsidR="00AB6D0C" w:rsidRPr="00587C79" w:rsidRDefault="00AD5D1D" w:rsidP="00BF4B51">
      <w:pPr>
        <w:pStyle w:val="a3"/>
        <w:ind w:right="2267"/>
        <w:rPr>
          <w:rFonts w:ascii="Arial" w:eastAsia="Times New Roman" w:hAnsi="Arial" w:cs="Arial"/>
          <w:sz w:val="24"/>
          <w:szCs w:val="24"/>
          <w:lang w:eastAsia="ru-RU"/>
        </w:rPr>
      </w:pPr>
      <w:r w:rsidRPr="00AD5D1D">
        <w:rPr>
          <w:rFonts w:ascii="Arial" w:eastAsia="Times New Roman" w:hAnsi="Arial" w:cs="Arial"/>
          <w:sz w:val="24"/>
          <w:szCs w:val="24"/>
          <w:lang w:eastAsia="ru-RU"/>
        </w:rPr>
        <w:t xml:space="preserve">Об утверждении Положения об организации деятельности органов местного самоуправления </w:t>
      </w:r>
      <w:r w:rsidRPr="00AD5D1D">
        <w:rPr>
          <w:rFonts w:ascii="Arial" w:eastAsia="Times New Roman" w:hAnsi="Arial" w:cs="Arial"/>
          <w:sz w:val="24"/>
          <w:szCs w:val="24"/>
          <w:lang w:eastAsia="ru-RU"/>
        </w:rPr>
        <w:t xml:space="preserve">Губарёвского сельского </w:t>
      </w:r>
      <w:r w:rsidRPr="00AD5D1D">
        <w:rPr>
          <w:rFonts w:ascii="Arial" w:eastAsia="Times New Roman" w:hAnsi="Arial" w:cs="Arial"/>
          <w:sz w:val="24"/>
          <w:szCs w:val="24"/>
          <w:lang w:eastAsia="ru-RU"/>
        </w:rPr>
        <w:t>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4E37D5" w:rsidRPr="00A73AEF" w:rsidRDefault="004E37D5" w:rsidP="004E37D5">
      <w:pPr>
        <w:pStyle w:val="a3"/>
        <w:ind w:right="5102"/>
        <w:rPr>
          <w:rFonts w:ascii="Arial" w:hAnsi="Arial" w:cs="Arial"/>
          <w:sz w:val="24"/>
          <w:szCs w:val="24"/>
        </w:rPr>
      </w:pPr>
    </w:p>
    <w:p w:rsidR="00BF4B51" w:rsidRPr="00BF4B51" w:rsidRDefault="00BF4B51" w:rsidP="00BF4B51">
      <w:pPr>
        <w:ind w:firstLine="709"/>
        <w:contextualSpacing/>
        <w:jc w:val="both"/>
        <w:rPr>
          <w:rFonts w:ascii="Arial" w:hAnsi="Arial" w:cs="Arial"/>
          <w:sz w:val="24"/>
          <w:szCs w:val="24"/>
          <w:lang w:eastAsia="en-US"/>
        </w:rPr>
      </w:pPr>
      <w:r w:rsidRPr="00BF4B51">
        <w:rPr>
          <w:rFonts w:ascii="Arial" w:hAnsi="Arial" w:cs="Arial"/>
          <w:sz w:val="24"/>
          <w:szCs w:val="24"/>
          <w:lang w:eastAsia="en-US"/>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Pr="00AD5D1D">
        <w:rPr>
          <w:rFonts w:ascii="Arial" w:hAnsi="Arial" w:cs="Arial"/>
          <w:sz w:val="24"/>
          <w:szCs w:val="24"/>
          <w:lang w:eastAsia="ru-RU"/>
        </w:rPr>
        <w:t>Губарёвского сельского</w:t>
      </w:r>
      <w:r w:rsidRPr="00BF4B51">
        <w:rPr>
          <w:rFonts w:ascii="Arial" w:hAnsi="Arial" w:cs="Arial"/>
          <w:sz w:val="24"/>
          <w:szCs w:val="24"/>
          <w:lang w:eastAsia="en-US"/>
        </w:rPr>
        <w:t xml:space="preserve"> поселения, Совет народных депутатов </w:t>
      </w:r>
      <w:r w:rsidRPr="00AD5D1D">
        <w:rPr>
          <w:rFonts w:ascii="Arial" w:hAnsi="Arial" w:cs="Arial"/>
          <w:sz w:val="24"/>
          <w:szCs w:val="24"/>
          <w:lang w:eastAsia="ru-RU"/>
        </w:rPr>
        <w:t>Губарёвского сельского</w:t>
      </w:r>
      <w:r w:rsidRPr="00BF4B51">
        <w:rPr>
          <w:rFonts w:ascii="Arial" w:hAnsi="Arial" w:cs="Arial"/>
          <w:sz w:val="24"/>
          <w:szCs w:val="24"/>
          <w:lang w:eastAsia="en-US"/>
        </w:rPr>
        <w:t xml:space="preserve"> поселения</w:t>
      </w:r>
      <w:r>
        <w:rPr>
          <w:rFonts w:ascii="Arial" w:hAnsi="Arial" w:cs="Arial"/>
          <w:sz w:val="24"/>
          <w:szCs w:val="24"/>
          <w:lang w:eastAsia="en-US"/>
        </w:rPr>
        <w:t xml:space="preserve"> </w:t>
      </w:r>
      <w:r w:rsidRPr="00BF4B51">
        <w:rPr>
          <w:rFonts w:ascii="Arial" w:hAnsi="Arial" w:cs="Arial"/>
          <w:sz w:val="24"/>
          <w:szCs w:val="24"/>
          <w:lang w:eastAsia="en-US"/>
        </w:rPr>
        <w:t>РЕШИЛ:</w:t>
      </w:r>
    </w:p>
    <w:p w:rsidR="00BF4B51" w:rsidRDefault="00BF4B51" w:rsidP="00BF4B51">
      <w:pPr>
        <w:ind w:firstLine="709"/>
        <w:contextualSpacing/>
        <w:jc w:val="both"/>
        <w:rPr>
          <w:rFonts w:ascii="Arial" w:hAnsi="Arial" w:cs="Arial"/>
          <w:sz w:val="24"/>
          <w:szCs w:val="24"/>
          <w:lang w:eastAsia="en-US"/>
        </w:rPr>
      </w:pPr>
      <w:r w:rsidRPr="00BF4B51">
        <w:rPr>
          <w:rFonts w:ascii="Arial" w:hAnsi="Arial" w:cs="Arial"/>
          <w:sz w:val="24"/>
          <w:szCs w:val="24"/>
          <w:lang w:eastAsia="en-US"/>
        </w:rPr>
        <w:t xml:space="preserve">1. Утвердить прилагаемое Положение об организации деятельности органов местного самоуправления </w:t>
      </w:r>
      <w:r w:rsidRPr="00AD5D1D">
        <w:rPr>
          <w:rFonts w:ascii="Arial" w:hAnsi="Arial" w:cs="Arial"/>
          <w:sz w:val="24"/>
          <w:szCs w:val="24"/>
          <w:lang w:eastAsia="ru-RU"/>
        </w:rPr>
        <w:t>Губарёвского сельского</w:t>
      </w:r>
      <w:r w:rsidRPr="00BF4B51">
        <w:rPr>
          <w:rFonts w:ascii="Arial" w:hAnsi="Arial" w:cs="Arial"/>
          <w:sz w:val="24"/>
          <w:szCs w:val="24"/>
          <w:lang w:eastAsia="en-US"/>
        </w:rPr>
        <w:t xml:space="preserve">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D8166E" w:rsidRPr="00A73AEF" w:rsidRDefault="002B1375" w:rsidP="00BF4B51">
      <w:pPr>
        <w:ind w:firstLine="709"/>
        <w:contextualSpacing/>
        <w:jc w:val="both"/>
        <w:rPr>
          <w:rFonts w:ascii="Arial" w:hAnsi="Arial" w:cs="Arial"/>
          <w:sz w:val="24"/>
          <w:szCs w:val="24"/>
          <w:lang w:eastAsia="en-US"/>
        </w:rPr>
      </w:pPr>
      <w:r w:rsidRPr="00A73AEF">
        <w:rPr>
          <w:rFonts w:ascii="Arial" w:hAnsi="Arial" w:cs="Arial"/>
          <w:sz w:val="24"/>
          <w:szCs w:val="24"/>
          <w:lang w:eastAsia="en-US"/>
        </w:rPr>
        <w:t>2. Настоящее решение вступает в силу с момента официального обнародования.</w:t>
      </w:r>
    </w:p>
    <w:p w:rsidR="00C3517C" w:rsidRPr="00A73AEF" w:rsidRDefault="0049561F" w:rsidP="004275BE">
      <w:pPr>
        <w:ind w:firstLine="709"/>
        <w:contextualSpacing/>
        <w:jc w:val="both"/>
        <w:rPr>
          <w:rFonts w:ascii="Arial" w:hAnsi="Arial" w:cs="Arial"/>
          <w:sz w:val="24"/>
          <w:szCs w:val="24"/>
          <w:lang w:eastAsia="en-US"/>
        </w:rPr>
      </w:pPr>
      <w:r w:rsidRPr="00A73AEF">
        <w:rPr>
          <w:rFonts w:ascii="Arial" w:hAnsi="Arial" w:cs="Arial"/>
          <w:sz w:val="24"/>
          <w:szCs w:val="24"/>
          <w:lang w:eastAsia="en-US"/>
        </w:rPr>
        <w:t xml:space="preserve">3. </w:t>
      </w:r>
      <w:r w:rsidR="004E37D5" w:rsidRPr="00A73AEF">
        <w:rPr>
          <w:rFonts w:ascii="Arial" w:hAnsi="Arial" w:cs="Arial"/>
          <w:sz w:val="24"/>
          <w:szCs w:val="24"/>
          <w:lang w:eastAsia="en-US"/>
        </w:rPr>
        <w:t xml:space="preserve">Контроль за исполнением настоящего решения </w:t>
      </w:r>
      <w:r w:rsidR="00961F97" w:rsidRPr="00A73AEF">
        <w:rPr>
          <w:rFonts w:ascii="Arial" w:hAnsi="Arial" w:cs="Arial"/>
          <w:sz w:val="24"/>
          <w:szCs w:val="24"/>
          <w:lang w:eastAsia="en-US"/>
        </w:rPr>
        <w:t>возложить на</w:t>
      </w:r>
      <w:r w:rsidR="00763310" w:rsidRPr="00A73AEF">
        <w:rPr>
          <w:rFonts w:ascii="Arial" w:hAnsi="Arial" w:cs="Arial"/>
          <w:sz w:val="24"/>
          <w:szCs w:val="24"/>
          <w:lang w:eastAsia="en-US"/>
        </w:rPr>
        <w:t xml:space="preserve"> главу Губарёвского сельского поселения</w:t>
      </w:r>
      <w:r w:rsidR="00961F97" w:rsidRPr="00A73AEF">
        <w:rPr>
          <w:rFonts w:ascii="Arial" w:hAnsi="Arial" w:cs="Arial"/>
          <w:sz w:val="24"/>
          <w:szCs w:val="24"/>
          <w:lang w:eastAsia="en-US"/>
        </w:rPr>
        <w:t xml:space="preserve"> Линева И.Н</w:t>
      </w:r>
      <w:r w:rsidR="004E37D5" w:rsidRPr="00A73AEF">
        <w:rPr>
          <w:rFonts w:ascii="Arial" w:hAnsi="Arial" w:cs="Arial"/>
          <w:sz w:val="24"/>
          <w:szCs w:val="24"/>
          <w:lang w:eastAsia="en-US"/>
        </w:rPr>
        <w:t>.</w:t>
      </w:r>
    </w:p>
    <w:p w:rsidR="00035746" w:rsidRPr="00A73AEF" w:rsidRDefault="00035746" w:rsidP="00035746">
      <w:pPr>
        <w:shd w:val="clear" w:color="auto" w:fill="FFFFFF"/>
        <w:autoSpaceDE w:val="0"/>
        <w:autoSpaceDN w:val="0"/>
        <w:adjustRightInd w:val="0"/>
        <w:jc w:val="both"/>
        <w:rPr>
          <w:rFonts w:ascii="Arial" w:hAnsi="Arial" w:cs="Arial"/>
          <w:sz w:val="24"/>
          <w:szCs w:val="24"/>
          <w:lang w:eastAsia="en-US"/>
        </w:rPr>
      </w:pPr>
    </w:p>
    <w:tbl>
      <w:tblPr>
        <w:tblpPr w:leftFromText="180" w:rightFromText="180" w:vertAnchor="text" w:tblpY="40"/>
        <w:tblW w:w="0" w:type="auto"/>
        <w:tblLook w:val="0000" w:firstRow="0" w:lastRow="0" w:firstColumn="0" w:lastColumn="0" w:noHBand="0" w:noVBand="0"/>
      </w:tblPr>
      <w:tblGrid>
        <w:gridCol w:w="5357"/>
        <w:gridCol w:w="4449"/>
      </w:tblGrid>
      <w:tr w:rsidR="004275BE" w:rsidRPr="009372E2" w:rsidTr="007D4D65">
        <w:trPr>
          <w:trHeight w:val="225"/>
        </w:trPr>
        <w:tc>
          <w:tcPr>
            <w:tcW w:w="5357" w:type="dxa"/>
          </w:tcPr>
          <w:p w:rsidR="004275BE" w:rsidRDefault="004275BE" w:rsidP="007D4D65">
            <w:pPr>
              <w:widowControl w:val="0"/>
              <w:tabs>
                <w:tab w:val="right" w:pos="9355"/>
              </w:tabs>
              <w:autoSpaceDE w:val="0"/>
              <w:autoSpaceDN w:val="0"/>
              <w:adjustRightInd w:val="0"/>
              <w:rPr>
                <w:rFonts w:ascii="Arial" w:hAnsi="Arial" w:cs="Arial"/>
                <w:sz w:val="24"/>
                <w:szCs w:val="24"/>
              </w:rPr>
            </w:pPr>
            <w:r>
              <w:rPr>
                <w:rFonts w:ascii="Arial" w:hAnsi="Arial" w:cs="Arial"/>
                <w:sz w:val="24"/>
                <w:szCs w:val="24"/>
              </w:rPr>
              <w:t>Председатель</w:t>
            </w:r>
            <w:r w:rsidRPr="009372E2">
              <w:rPr>
                <w:rFonts w:ascii="Arial" w:hAnsi="Arial" w:cs="Arial"/>
                <w:sz w:val="24"/>
                <w:szCs w:val="24"/>
              </w:rPr>
              <w:t xml:space="preserve"> Совета народных депутатов Губарёвского сельского поселения </w:t>
            </w:r>
          </w:p>
          <w:p w:rsidR="004275BE" w:rsidRDefault="004275BE" w:rsidP="007D4D65">
            <w:pPr>
              <w:widowControl w:val="0"/>
              <w:tabs>
                <w:tab w:val="right" w:pos="9355"/>
              </w:tabs>
              <w:autoSpaceDE w:val="0"/>
              <w:autoSpaceDN w:val="0"/>
              <w:adjustRightInd w:val="0"/>
              <w:rPr>
                <w:rFonts w:ascii="Arial" w:hAnsi="Arial" w:cs="Arial"/>
                <w:sz w:val="24"/>
                <w:szCs w:val="24"/>
              </w:rPr>
            </w:pPr>
          </w:p>
          <w:p w:rsidR="004275BE" w:rsidRPr="009372E2" w:rsidRDefault="004275BE" w:rsidP="007D4D65">
            <w:pPr>
              <w:widowControl w:val="0"/>
              <w:tabs>
                <w:tab w:val="right" w:pos="9355"/>
              </w:tabs>
              <w:autoSpaceDE w:val="0"/>
              <w:autoSpaceDN w:val="0"/>
              <w:adjustRightInd w:val="0"/>
              <w:rPr>
                <w:rFonts w:ascii="Arial" w:hAnsi="Arial" w:cs="Arial"/>
                <w:sz w:val="24"/>
                <w:szCs w:val="24"/>
              </w:rPr>
            </w:pPr>
          </w:p>
        </w:tc>
        <w:tc>
          <w:tcPr>
            <w:tcW w:w="4449" w:type="dxa"/>
          </w:tcPr>
          <w:p w:rsidR="004275BE" w:rsidRPr="009372E2" w:rsidRDefault="004275BE" w:rsidP="007D4D65">
            <w:pPr>
              <w:widowControl w:val="0"/>
              <w:tabs>
                <w:tab w:val="right" w:pos="9355"/>
              </w:tabs>
              <w:autoSpaceDE w:val="0"/>
              <w:autoSpaceDN w:val="0"/>
              <w:adjustRightInd w:val="0"/>
              <w:rPr>
                <w:rFonts w:ascii="Arial" w:hAnsi="Arial" w:cs="Arial"/>
                <w:sz w:val="24"/>
                <w:szCs w:val="24"/>
              </w:rPr>
            </w:pPr>
          </w:p>
          <w:p w:rsidR="004275BE" w:rsidRPr="009372E2" w:rsidRDefault="004275BE" w:rsidP="007D4D65">
            <w:pPr>
              <w:widowControl w:val="0"/>
              <w:tabs>
                <w:tab w:val="right" w:pos="9355"/>
              </w:tabs>
              <w:autoSpaceDE w:val="0"/>
              <w:autoSpaceDN w:val="0"/>
              <w:adjustRightInd w:val="0"/>
              <w:jc w:val="right"/>
              <w:rPr>
                <w:rFonts w:ascii="Arial" w:hAnsi="Arial" w:cs="Arial"/>
                <w:sz w:val="24"/>
                <w:szCs w:val="24"/>
              </w:rPr>
            </w:pPr>
            <w:r>
              <w:rPr>
                <w:rFonts w:ascii="Arial" w:hAnsi="Arial" w:cs="Arial"/>
                <w:sz w:val="24"/>
                <w:szCs w:val="24"/>
              </w:rPr>
              <w:t>Н.</w:t>
            </w:r>
            <w:r w:rsidRPr="009372E2">
              <w:rPr>
                <w:rFonts w:ascii="Arial" w:hAnsi="Arial" w:cs="Arial"/>
                <w:sz w:val="24"/>
                <w:szCs w:val="24"/>
              </w:rPr>
              <w:t>В.</w:t>
            </w:r>
            <w:r>
              <w:rPr>
                <w:rFonts w:ascii="Arial" w:hAnsi="Arial" w:cs="Arial"/>
                <w:sz w:val="24"/>
                <w:szCs w:val="24"/>
              </w:rPr>
              <w:t xml:space="preserve"> </w:t>
            </w:r>
            <w:r w:rsidRPr="009372E2">
              <w:rPr>
                <w:rFonts w:ascii="Arial" w:hAnsi="Arial" w:cs="Arial"/>
                <w:sz w:val="24"/>
                <w:szCs w:val="24"/>
              </w:rPr>
              <w:t>Ковригина</w:t>
            </w:r>
          </w:p>
        </w:tc>
      </w:tr>
      <w:tr w:rsidR="004275BE" w:rsidRPr="009372E2" w:rsidTr="007D4D65">
        <w:trPr>
          <w:trHeight w:val="225"/>
        </w:trPr>
        <w:tc>
          <w:tcPr>
            <w:tcW w:w="5357" w:type="dxa"/>
          </w:tcPr>
          <w:p w:rsidR="004275BE" w:rsidRDefault="004275BE" w:rsidP="007D4D65">
            <w:pPr>
              <w:widowControl w:val="0"/>
              <w:tabs>
                <w:tab w:val="right" w:pos="9355"/>
              </w:tabs>
              <w:autoSpaceDE w:val="0"/>
              <w:autoSpaceDN w:val="0"/>
              <w:adjustRightInd w:val="0"/>
              <w:rPr>
                <w:rFonts w:ascii="Arial" w:hAnsi="Arial" w:cs="Arial"/>
                <w:sz w:val="24"/>
                <w:szCs w:val="24"/>
              </w:rPr>
            </w:pPr>
            <w:r w:rsidRPr="004E37D5">
              <w:rPr>
                <w:rFonts w:ascii="Arial" w:hAnsi="Arial" w:cs="Arial"/>
                <w:sz w:val="24"/>
                <w:szCs w:val="24"/>
              </w:rPr>
              <w:t>Глава Губарёвского сельского поселения</w:t>
            </w:r>
          </w:p>
        </w:tc>
        <w:tc>
          <w:tcPr>
            <w:tcW w:w="4449" w:type="dxa"/>
          </w:tcPr>
          <w:p w:rsidR="004275BE" w:rsidRPr="009372E2" w:rsidRDefault="004275BE" w:rsidP="007D4D65">
            <w:pPr>
              <w:tabs>
                <w:tab w:val="left" w:pos="2850"/>
              </w:tabs>
              <w:jc w:val="right"/>
              <w:rPr>
                <w:rFonts w:ascii="Arial" w:hAnsi="Arial" w:cs="Arial"/>
                <w:sz w:val="24"/>
                <w:szCs w:val="24"/>
              </w:rPr>
            </w:pPr>
            <w:r>
              <w:rPr>
                <w:rFonts w:ascii="Arial" w:hAnsi="Arial" w:cs="Arial"/>
                <w:sz w:val="24"/>
                <w:szCs w:val="24"/>
              </w:rPr>
              <w:t>И.</w:t>
            </w:r>
            <w:r w:rsidRPr="004E37D5">
              <w:rPr>
                <w:rFonts w:ascii="Arial" w:hAnsi="Arial" w:cs="Arial"/>
                <w:sz w:val="24"/>
                <w:szCs w:val="24"/>
              </w:rPr>
              <w:t>Н.</w:t>
            </w:r>
            <w:r>
              <w:rPr>
                <w:rFonts w:ascii="Arial" w:hAnsi="Arial" w:cs="Arial"/>
                <w:sz w:val="24"/>
                <w:szCs w:val="24"/>
              </w:rPr>
              <w:t xml:space="preserve"> Линев</w:t>
            </w:r>
          </w:p>
        </w:tc>
      </w:tr>
    </w:tbl>
    <w:p w:rsidR="00DA04C2" w:rsidRDefault="00DA04C2" w:rsidP="00D8139F">
      <w:pPr>
        <w:suppressAutoHyphens w:val="0"/>
        <w:ind w:left="5812"/>
        <w:jc w:val="both"/>
        <w:rPr>
          <w:rFonts w:ascii="Arial" w:hAnsi="Arial" w:cs="Arial"/>
          <w:sz w:val="24"/>
          <w:szCs w:val="24"/>
          <w:lang w:eastAsia="ru-RU"/>
        </w:rPr>
        <w:sectPr w:rsidR="00DA04C2" w:rsidSect="00CF77BA">
          <w:pgSz w:w="11906" w:h="16838"/>
          <w:pgMar w:top="2268" w:right="567" w:bottom="567" w:left="1701" w:header="708" w:footer="708" w:gutter="0"/>
          <w:cols w:space="708"/>
          <w:docGrid w:linePitch="381"/>
        </w:sectPr>
      </w:pPr>
    </w:p>
    <w:p w:rsidR="000B1114" w:rsidRPr="000B1114" w:rsidRDefault="000B1114" w:rsidP="000B1114">
      <w:pPr>
        <w:suppressAutoHyphens w:val="0"/>
        <w:ind w:left="5103"/>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lastRenderedPageBreak/>
        <w:t>Приложение</w:t>
      </w:r>
    </w:p>
    <w:p w:rsidR="000B1114" w:rsidRPr="000B1114" w:rsidRDefault="000B1114" w:rsidP="000B1114">
      <w:pPr>
        <w:ind w:left="5103"/>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к решению Совета народных депутатов </w:t>
      </w:r>
      <w:r w:rsidRPr="000B1114">
        <w:rPr>
          <w:rFonts w:ascii="Arial" w:hAnsi="Arial" w:cs="Arial"/>
          <w:color w:val="000000"/>
          <w:sz w:val="24"/>
          <w:szCs w:val="24"/>
          <w:lang w:eastAsia="ru-RU"/>
        </w:rPr>
        <w:t xml:space="preserve">Губарёвского сельского </w:t>
      </w:r>
      <w:r w:rsidRPr="000B1114">
        <w:rPr>
          <w:rFonts w:ascii="Arial" w:hAnsi="Arial" w:cs="Arial"/>
          <w:color w:val="000000"/>
          <w:sz w:val="24"/>
          <w:szCs w:val="24"/>
          <w:lang w:eastAsia="ru-RU"/>
        </w:rPr>
        <w:t xml:space="preserve">поселения </w:t>
      </w:r>
    </w:p>
    <w:p w:rsidR="000B1114" w:rsidRPr="000B1114" w:rsidRDefault="000B1114" w:rsidP="000B1114">
      <w:pPr>
        <w:ind w:left="5103"/>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Семилукского муниципального района</w:t>
      </w:r>
    </w:p>
    <w:p w:rsidR="000B1114" w:rsidRPr="000B1114" w:rsidRDefault="000B1114" w:rsidP="000B1114">
      <w:pPr>
        <w:ind w:left="5103"/>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от </w:t>
      </w:r>
      <w:r>
        <w:rPr>
          <w:rFonts w:ascii="Arial" w:hAnsi="Arial" w:cs="Arial"/>
          <w:color w:val="000000"/>
          <w:sz w:val="24"/>
          <w:szCs w:val="24"/>
          <w:lang w:eastAsia="ru-RU"/>
        </w:rPr>
        <w:t>06.10.2023</w:t>
      </w:r>
      <w:r w:rsidRPr="000B1114">
        <w:rPr>
          <w:rFonts w:ascii="Arial" w:hAnsi="Arial" w:cs="Arial"/>
          <w:color w:val="000000"/>
          <w:sz w:val="24"/>
          <w:szCs w:val="24"/>
          <w:lang w:eastAsia="ru-RU"/>
        </w:rPr>
        <w:t xml:space="preserve"> г. № </w:t>
      </w:r>
      <w:r>
        <w:rPr>
          <w:rFonts w:ascii="Arial" w:hAnsi="Arial" w:cs="Arial"/>
          <w:color w:val="000000"/>
          <w:sz w:val="24"/>
          <w:szCs w:val="24"/>
          <w:lang w:eastAsia="ru-RU"/>
        </w:rPr>
        <w:t>54</w:t>
      </w:r>
    </w:p>
    <w:p w:rsidR="000B1114" w:rsidRPr="000B1114" w:rsidRDefault="000B1114" w:rsidP="000B1114">
      <w:pPr>
        <w:suppressAutoHyphens w:val="0"/>
        <w:ind w:firstLine="709"/>
        <w:contextualSpacing/>
        <w:jc w:val="both"/>
        <w:rPr>
          <w:rFonts w:ascii="Arial" w:hAnsi="Arial" w:cs="Arial"/>
          <w:color w:val="000000"/>
          <w:sz w:val="24"/>
          <w:szCs w:val="24"/>
          <w:lang w:eastAsia="ru-RU"/>
        </w:rPr>
      </w:pPr>
    </w:p>
    <w:p w:rsidR="000B1114" w:rsidRPr="000B1114" w:rsidRDefault="000B1114" w:rsidP="000B1114">
      <w:pPr>
        <w:shd w:val="clear" w:color="auto" w:fill="FFFFFF"/>
        <w:suppressAutoHyphens w:val="0"/>
        <w:contextualSpacing/>
        <w:jc w:val="center"/>
        <w:rPr>
          <w:rFonts w:ascii="Arial" w:hAnsi="Arial" w:cs="Arial"/>
          <w:color w:val="000000"/>
          <w:sz w:val="24"/>
          <w:szCs w:val="24"/>
          <w:lang w:eastAsia="ru-RU"/>
        </w:rPr>
      </w:pPr>
      <w:r w:rsidRPr="000B1114">
        <w:rPr>
          <w:rFonts w:ascii="Arial" w:hAnsi="Arial" w:cs="Arial"/>
          <w:color w:val="000000"/>
          <w:sz w:val="24"/>
          <w:szCs w:val="24"/>
          <w:lang w:eastAsia="ru-RU"/>
        </w:rPr>
        <w:t>ПОЛОЖЕНИЕ</w:t>
      </w:r>
    </w:p>
    <w:p w:rsidR="000B1114" w:rsidRPr="000B1114" w:rsidRDefault="000B1114" w:rsidP="000B1114">
      <w:pPr>
        <w:shd w:val="clear" w:color="auto" w:fill="FFFFFF"/>
        <w:suppressAutoHyphens w:val="0"/>
        <w:contextualSpacing/>
        <w:jc w:val="center"/>
        <w:rPr>
          <w:rFonts w:ascii="Arial" w:hAnsi="Arial" w:cs="Arial"/>
          <w:color w:val="000000"/>
          <w:sz w:val="24"/>
          <w:szCs w:val="24"/>
          <w:lang w:eastAsia="ru-RU"/>
        </w:rPr>
      </w:pPr>
      <w:r w:rsidRPr="000B1114">
        <w:rPr>
          <w:rFonts w:ascii="Arial" w:hAnsi="Arial" w:cs="Arial"/>
          <w:color w:val="000000"/>
          <w:sz w:val="24"/>
          <w:szCs w:val="24"/>
          <w:lang w:eastAsia="ru-RU"/>
        </w:rPr>
        <w:t xml:space="preserve">об организации деятельности органов местного самоуправления </w:t>
      </w:r>
      <w:r w:rsidRPr="000B1114">
        <w:rPr>
          <w:rFonts w:ascii="Arial" w:hAnsi="Arial" w:cs="Arial"/>
          <w:color w:val="000000"/>
          <w:sz w:val="24"/>
          <w:szCs w:val="24"/>
          <w:lang w:eastAsia="ru-RU"/>
        </w:rPr>
        <w:t>Губарёвского сельского</w:t>
      </w:r>
      <w:r w:rsidRPr="000B1114">
        <w:rPr>
          <w:rFonts w:ascii="Arial" w:hAnsi="Arial" w:cs="Arial"/>
          <w:color w:val="000000"/>
          <w:sz w:val="24"/>
          <w:szCs w:val="24"/>
          <w:lang w:eastAsia="ru-RU"/>
        </w:rPr>
        <w:t xml:space="preserve">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0B1114" w:rsidRPr="000B1114" w:rsidRDefault="000B1114" w:rsidP="000B1114">
      <w:pPr>
        <w:suppressAutoHyphens w:val="0"/>
        <w:ind w:firstLine="709"/>
        <w:contextualSpacing/>
        <w:jc w:val="both"/>
        <w:rPr>
          <w:rFonts w:ascii="Arial" w:hAnsi="Arial" w:cs="Arial"/>
          <w:color w:val="000000"/>
          <w:sz w:val="24"/>
          <w:szCs w:val="24"/>
          <w:lang w:eastAsia="ru-RU"/>
        </w:rPr>
      </w:pP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1. Настоящее Положение определяет порядок организации деятельности органов местного самоуправления </w:t>
      </w:r>
      <w:r w:rsidR="00191AFB" w:rsidRPr="00191AFB">
        <w:rPr>
          <w:rFonts w:ascii="Arial" w:hAnsi="Arial" w:cs="Arial"/>
          <w:color w:val="000000"/>
          <w:sz w:val="24"/>
          <w:szCs w:val="24"/>
          <w:lang w:eastAsia="ru-RU"/>
        </w:rPr>
        <w:t>Губарёвского сельского</w:t>
      </w:r>
      <w:r w:rsidRPr="000B1114">
        <w:rPr>
          <w:rFonts w:ascii="Arial" w:hAnsi="Arial" w:cs="Arial"/>
          <w:color w:val="000000"/>
          <w:sz w:val="24"/>
          <w:szCs w:val="24"/>
          <w:lang w:eastAsia="ru-RU"/>
        </w:rPr>
        <w:t xml:space="preserve"> поселения Семилукского муниципального района 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191AFB" w:rsidRPr="00191AFB">
        <w:rPr>
          <w:rFonts w:ascii="Arial" w:hAnsi="Arial" w:cs="Arial"/>
          <w:color w:val="000000"/>
          <w:sz w:val="24"/>
          <w:szCs w:val="24"/>
          <w:lang w:eastAsia="ru-RU"/>
        </w:rPr>
        <w:t>Губарёвского сельского</w:t>
      </w:r>
      <w:r w:rsidRPr="000B1114">
        <w:rPr>
          <w:rFonts w:ascii="Arial" w:hAnsi="Arial" w:cs="Arial"/>
          <w:color w:val="000000"/>
          <w:sz w:val="24"/>
          <w:szCs w:val="24"/>
          <w:lang w:eastAsia="ru-RU"/>
        </w:rPr>
        <w:t xml:space="preserve"> поселения (далее – уполномоченный орган).</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2) от физических и юридических лиц;</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7) в иных случаях и формах, не запрещенных законодательством.</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5. К заявлению, указанному в </w:t>
      </w:r>
      <w:hyperlink r:id="rId8" w:history="1">
        <w:r w:rsidRPr="000B1114">
          <w:rPr>
            <w:rFonts w:ascii="Arial" w:hAnsi="Arial" w:cs="Arial"/>
            <w:color w:val="000000"/>
            <w:sz w:val="24"/>
            <w:szCs w:val="24"/>
            <w:lang w:eastAsia="ru-RU"/>
          </w:rPr>
          <w:t>подпункте 3 пункта 4</w:t>
        </w:r>
      </w:hyperlink>
      <w:r w:rsidRPr="000B1114">
        <w:rPr>
          <w:rFonts w:ascii="Arial" w:hAnsi="Arial" w:cs="Arial"/>
          <w:color w:val="000000"/>
          <w:sz w:val="24"/>
          <w:szCs w:val="24"/>
          <w:lang w:eastAsia="ru-RU"/>
        </w:rPr>
        <w:t xml:space="preserve"> настоящего Положения, прилагаются: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6. На основании поступивших сведений, указанных в </w:t>
      </w:r>
      <w:hyperlink r:id="rId9" w:history="1">
        <w:r w:rsidRPr="000B1114">
          <w:rPr>
            <w:rFonts w:ascii="Arial" w:hAnsi="Arial" w:cs="Arial"/>
            <w:color w:val="000000"/>
            <w:sz w:val="24"/>
            <w:szCs w:val="24"/>
            <w:lang w:eastAsia="ru-RU"/>
          </w:rPr>
          <w:t>пункте 4</w:t>
        </w:r>
      </w:hyperlink>
      <w:r w:rsidRPr="000B1114">
        <w:rPr>
          <w:rFonts w:ascii="Arial" w:hAnsi="Arial" w:cs="Arial"/>
          <w:color w:val="000000"/>
          <w:sz w:val="24"/>
          <w:szCs w:val="24"/>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0" w:history="1">
        <w:r w:rsidRPr="000B1114">
          <w:rPr>
            <w:rFonts w:ascii="Arial" w:hAnsi="Arial" w:cs="Arial"/>
            <w:color w:val="000000"/>
            <w:sz w:val="24"/>
            <w:szCs w:val="24"/>
            <w:lang w:eastAsia="ru-RU"/>
          </w:rPr>
          <w:t>закона</w:t>
        </w:r>
      </w:hyperlink>
      <w:r w:rsidRPr="000B1114">
        <w:rPr>
          <w:rFonts w:ascii="Arial" w:hAnsi="Arial" w:cs="Arial"/>
          <w:color w:val="000000"/>
          <w:sz w:val="24"/>
          <w:szCs w:val="24"/>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7. Действия, указанные в </w:t>
      </w:r>
      <w:hyperlink r:id="rId11" w:history="1">
        <w:r w:rsidRPr="000B1114">
          <w:rPr>
            <w:rFonts w:ascii="Arial" w:hAnsi="Arial" w:cs="Arial"/>
            <w:color w:val="000000"/>
            <w:sz w:val="24"/>
            <w:szCs w:val="24"/>
            <w:lang w:eastAsia="ru-RU"/>
          </w:rPr>
          <w:t>подпунктах 2</w:t>
        </w:r>
      </w:hyperlink>
      <w:r w:rsidRPr="000B1114">
        <w:rPr>
          <w:rFonts w:ascii="Arial" w:hAnsi="Arial" w:cs="Arial"/>
          <w:color w:val="000000"/>
          <w:sz w:val="24"/>
          <w:szCs w:val="24"/>
          <w:lang w:eastAsia="ru-RU"/>
        </w:rPr>
        <w:t xml:space="preserve">, </w:t>
      </w:r>
      <w:hyperlink r:id="rId12" w:history="1">
        <w:r w:rsidRPr="000B1114">
          <w:rPr>
            <w:rFonts w:ascii="Arial" w:hAnsi="Arial" w:cs="Arial"/>
            <w:color w:val="000000"/>
            <w:sz w:val="24"/>
            <w:szCs w:val="24"/>
            <w:lang w:eastAsia="ru-RU"/>
          </w:rPr>
          <w:t>5</w:t>
        </w:r>
      </w:hyperlink>
      <w:r w:rsidRPr="000B1114">
        <w:rPr>
          <w:rFonts w:ascii="Arial" w:hAnsi="Arial" w:cs="Arial"/>
          <w:color w:val="000000"/>
          <w:sz w:val="24"/>
          <w:szCs w:val="24"/>
          <w:lang w:eastAsia="ru-RU"/>
        </w:rPr>
        <w:t xml:space="preserve"> – </w:t>
      </w:r>
      <w:hyperlink r:id="rId13" w:history="1">
        <w:r w:rsidRPr="000B1114">
          <w:rPr>
            <w:rFonts w:ascii="Arial" w:hAnsi="Arial" w:cs="Arial"/>
            <w:color w:val="000000"/>
            <w:sz w:val="24"/>
            <w:szCs w:val="24"/>
            <w:lang w:eastAsia="ru-RU"/>
          </w:rPr>
          <w:t>7 пункта 6</w:t>
        </w:r>
      </w:hyperlink>
      <w:r w:rsidRPr="000B1114">
        <w:rPr>
          <w:rFonts w:ascii="Arial" w:hAnsi="Arial" w:cs="Arial"/>
          <w:color w:val="000000"/>
          <w:sz w:val="24"/>
          <w:szCs w:val="24"/>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lastRenderedPageBreak/>
        <w:t xml:space="preserve">8. Если в результате действий, указанных в </w:t>
      </w:r>
      <w:hyperlink r:id="rId14" w:history="1">
        <w:r w:rsidRPr="000B1114">
          <w:rPr>
            <w:rFonts w:ascii="Arial" w:hAnsi="Arial" w:cs="Arial"/>
            <w:color w:val="000000"/>
            <w:sz w:val="24"/>
            <w:szCs w:val="24"/>
            <w:lang w:eastAsia="ru-RU"/>
          </w:rPr>
          <w:t>пункте 6</w:t>
        </w:r>
      </w:hyperlink>
      <w:r w:rsidRPr="000B1114">
        <w:rPr>
          <w:rFonts w:ascii="Arial" w:hAnsi="Arial" w:cs="Arial"/>
          <w:color w:val="000000"/>
          <w:sz w:val="24"/>
          <w:szCs w:val="24"/>
          <w:lang w:eastAsia="ru-RU"/>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9. Решение, указанное в </w:t>
      </w:r>
      <w:hyperlink r:id="rId15" w:history="1">
        <w:r w:rsidRPr="000B1114">
          <w:rPr>
            <w:rFonts w:ascii="Arial" w:hAnsi="Arial" w:cs="Arial"/>
            <w:color w:val="000000"/>
            <w:sz w:val="24"/>
            <w:szCs w:val="24"/>
            <w:lang w:eastAsia="ru-RU"/>
          </w:rPr>
          <w:t>пункте 8</w:t>
        </w:r>
      </w:hyperlink>
      <w:r w:rsidRPr="000B1114">
        <w:rPr>
          <w:rFonts w:ascii="Arial" w:hAnsi="Arial" w:cs="Arial"/>
          <w:color w:val="000000"/>
          <w:sz w:val="24"/>
          <w:szCs w:val="24"/>
          <w:lang w:eastAsia="ru-RU"/>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6" w:history="1">
        <w:r w:rsidRPr="000B1114">
          <w:rPr>
            <w:rFonts w:ascii="Arial" w:hAnsi="Arial" w:cs="Arial"/>
            <w:color w:val="000000"/>
            <w:sz w:val="24"/>
            <w:szCs w:val="24"/>
            <w:lang w:eastAsia="ru-RU"/>
          </w:rPr>
          <w:t>подпунктом 7 пункта 6</w:t>
        </w:r>
      </w:hyperlink>
      <w:r w:rsidRPr="000B1114">
        <w:rPr>
          <w:rFonts w:ascii="Arial" w:hAnsi="Arial" w:cs="Arial"/>
          <w:color w:val="000000"/>
          <w:sz w:val="24"/>
          <w:szCs w:val="24"/>
          <w:lang w:eastAsia="ru-RU"/>
        </w:rPr>
        <w:t xml:space="preserve"> настоящего Положения.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7" w:history="1">
        <w:r w:rsidRPr="000B1114">
          <w:rPr>
            <w:rFonts w:ascii="Arial" w:hAnsi="Arial" w:cs="Arial"/>
            <w:color w:val="000000"/>
            <w:sz w:val="24"/>
            <w:szCs w:val="24"/>
            <w:lang w:eastAsia="ru-RU"/>
          </w:rPr>
          <w:t>пункте 8</w:t>
        </w:r>
      </w:hyperlink>
      <w:r w:rsidRPr="000B1114">
        <w:rPr>
          <w:rFonts w:ascii="Arial" w:hAnsi="Arial" w:cs="Arial"/>
          <w:color w:val="000000"/>
          <w:sz w:val="24"/>
          <w:szCs w:val="24"/>
          <w:lang w:eastAsia="ru-RU"/>
        </w:rPr>
        <w:t xml:space="preserve"> настоящего Положения:</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 xml:space="preserve">2) направляет заявление о постановке на учет бесхозяйных недвижимых вещей и документы, указанные в </w:t>
      </w:r>
      <w:hyperlink r:id="rId18" w:history="1">
        <w:r w:rsidRPr="000B1114">
          <w:rPr>
            <w:rFonts w:ascii="Arial" w:hAnsi="Arial" w:cs="Arial"/>
            <w:color w:val="000000"/>
            <w:sz w:val="24"/>
            <w:szCs w:val="24"/>
            <w:lang w:eastAsia="ru-RU"/>
          </w:rPr>
          <w:t>подпункте 1</w:t>
        </w:r>
      </w:hyperlink>
      <w:r w:rsidRPr="000B1114">
        <w:rPr>
          <w:rFonts w:ascii="Arial" w:hAnsi="Arial" w:cs="Arial"/>
          <w:color w:val="000000"/>
          <w:sz w:val="24"/>
          <w:szCs w:val="24"/>
          <w:lang w:eastAsia="ru-RU"/>
        </w:rPr>
        <w:t xml:space="preserve"> настоящего пункта, в орган регистрации прав в соответствии с законодательством.</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0B1114" w:rsidRPr="000B1114" w:rsidRDefault="000B1114" w:rsidP="000B1114">
      <w:pPr>
        <w:shd w:val="clear" w:color="auto" w:fill="FFFFFF"/>
        <w:suppressAutoHyphens w:val="0"/>
        <w:ind w:firstLine="709"/>
        <w:contextualSpacing/>
        <w:jc w:val="both"/>
        <w:rPr>
          <w:rFonts w:ascii="Arial" w:hAnsi="Arial" w:cs="Arial"/>
          <w:color w:val="000000"/>
          <w:sz w:val="24"/>
          <w:szCs w:val="24"/>
          <w:lang w:eastAsia="ru-RU"/>
        </w:rPr>
      </w:pPr>
      <w:r w:rsidRPr="000B1114">
        <w:rPr>
          <w:rFonts w:ascii="Arial"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637F76" w:rsidRDefault="00637F76" w:rsidP="00D8139F">
      <w:pPr>
        <w:suppressAutoHyphens w:val="0"/>
        <w:ind w:left="5812"/>
        <w:jc w:val="both"/>
        <w:rPr>
          <w:rFonts w:ascii="Arial" w:hAnsi="Arial" w:cs="Arial"/>
          <w:sz w:val="24"/>
          <w:szCs w:val="24"/>
          <w:lang w:eastAsia="ru-RU"/>
        </w:rPr>
        <w:sectPr w:rsidR="00637F76" w:rsidSect="00CF77BA">
          <w:pgSz w:w="11906" w:h="16838"/>
          <w:pgMar w:top="2268" w:right="567" w:bottom="567" w:left="1701" w:header="708" w:footer="708" w:gutter="0"/>
          <w:cols w:space="708"/>
          <w:docGrid w:linePitch="381"/>
        </w:sectPr>
      </w:pPr>
    </w:p>
    <w:p w:rsidR="00D8139F" w:rsidRPr="00A73AEF" w:rsidRDefault="00D8139F" w:rsidP="00D8139F">
      <w:pPr>
        <w:suppressAutoHyphens w:val="0"/>
        <w:ind w:left="5812"/>
        <w:jc w:val="both"/>
        <w:rPr>
          <w:rFonts w:ascii="Arial" w:hAnsi="Arial" w:cs="Arial"/>
          <w:sz w:val="24"/>
          <w:szCs w:val="24"/>
          <w:lang w:eastAsia="ru-RU"/>
        </w:rPr>
      </w:pPr>
      <w:r w:rsidRPr="00A73AEF">
        <w:rPr>
          <w:rFonts w:ascii="Arial" w:hAnsi="Arial" w:cs="Arial"/>
          <w:sz w:val="24"/>
          <w:szCs w:val="24"/>
          <w:lang w:eastAsia="ru-RU"/>
        </w:rPr>
        <w:lastRenderedPageBreak/>
        <w:t xml:space="preserve">УТВЕРЖДАЮ: </w:t>
      </w:r>
    </w:p>
    <w:p w:rsidR="00D8139F" w:rsidRPr="00A73AEF" w:rsidRDefault="00D8139F" w:rsidP="00D8139F">
      <w:pPr>
        <w:widowControl w:val="0"/>
        <w:tabs>
          <w:tab w:val="right" w:pos="9355"/>
        </w:tabs>
        <w:suppressAutoHyphens w:val="0"/>
        <w:autoSpaceDE w:val="0"/>
        <w:autoSpaceDN w:val="0"/>
        <w:adjustRightInd w:val="0"/>
        <w:ind w:left="5812"/>
        <w:jc w:val="both"/>
        <w:rPr>
          <w:rFonts w:ascii="Arial" w:hAnsi="Arial" w:cs="Arial"/>
          <w:sz w:val="24"/>
          <w:szCs w:val="24"/>
          <w:lang w:eastAsia="ru-RU"/>
        </w:rPr>
      </w:pPr>
      <w:r w:rsidRPr="00A73AEF">
        <w:rPr>
          <w:rFonts w:ascii="Arial" w:hAnsi="Arial" w:cs="Arial"/>
          <w:sz w:val="24"/>
          <w:szCs w:val="24"/>
          <w:lang w:eastAsia="en-US"/>
        </w:rPr>
        <w:t xml:space="preserve">Председатель Совета народных депутатов Губарёвского сельского поселения </w:t>
      </w:r>
    </w:p>
    <w:p w:rsidR="00D8139F" w:rsidRPr="00A73AEF" w:rsidRDefault="00D8139F" w:rsidP="00D8139F">
      <w:pPr>
        <w:suppressAutoHyphens w:val="0"/>
        <w:ind w:left="5812"/>
        <w:jc w:val="both"/>
        <w:rPr>
          <w:rFonts w:ascii="Arial" w:hAnsi="Arial" w:cs="Arial"/>
          <w:sz w:val="24"/>
          <w:szCs w:val="24"/>
          <w:lang w:eastAsia="ru-RU"/>
        </w:rPr>
      </w:pPr>
      <w:r w:rsidRPr="00A73AEF">
        <w:rPr>
          <w:rFonts w:ascii="Arial" w:hAnsi="Arial" w:cs="Arial"/>
          <w:sz w:val="24"/>
          <w:szCs w:val="24"/>
          <w:lang w:eastAsia="ru-RU"/>
        </w:rPr>
        <w:t>_____________</w:t>
      </w:r>
      <w:r w:rsidRPr="00A73AEF">
        <w:rPr>
          <w:rFonts w:ascii="Arial" w:hAnsi="Arial" w:cs="Arial"/>
          <w:sz w:val="24"/>
          <w:szCs w:val="24"/>
          <w:lang w:eastAsia="en-US"/>
        </w:rPr>
        <w:t xml:space="preserve"> Н.В. Ковригина</w:t>
      </w:r>
    </w:p>
    <w:p w:rsidR="00D8139F" w:rsidRPr="00A73AEF" w:rsidRDefault="007C2E5C" w:rsidP="00D8139F">
      <w:pPr>
        <w:suppressAutoHyphens w:val="0"/>
        <w:ind w:left="5812"/>
        <w:jc w:val="right"/>
        <w:rPr>
          <w:rFonts w:ascii="Arial" w:hAnsi="Arial" w:cs="Arial"/>
          <w:sz w:val="24"/>
          <w:szCs w:val="24"/>
          <w:lang w:eastAsia="ru-RU"/>
        </w:rPr>
      </w:pPr>
      <w:r>
        <w:rPr>
          <w:rFonts w:ascii="Arial" w:hAnsi="Arial" w:cs="Arial"/>
          <w:bCs/>
          <w:sz w:val="24"/>
          <w:szCs w:val="24"/>
          <w:lang w:eastAsia="ru-RU"/>
        </w:rPr>
        <w:t>06</w:t>
      </w:r>
      <w:r w:rsidR="00D8139F" w:rsidRPr="00A73AEF">
        <w:rPr>
          <w:rFonts w:ascii="Arial" w:hAnsi="Arial" w:cs="Arial"/>
          <w:bCs/>
          <w:sz w:val="24"/>
          <w:szCs w:val="24"/>
          <w:lang w:eastAsia="ru-RU"/>
        </w:rPr>
        <w:t>.</w:t>
      </w:r>
      <w:r>
        <w:rPr>
          <w:rFonts w:ascii="Arial" w:hAnsi="Arial" w:cs="Arial"/>
          <w:bCs/>
          <w:sz w:val="24"/>
          <w:szCs w:val="24"/>
          <w:lang w:eastAsia="ru-RU"/>
        </w:rPr>
        <w:t>10</w:t>
      </w:r>
      <w:r w:rsidR="00D8139F" w:rsidRPr="00A73AEF">
        <w:rPr>
          <w:rFonts w:ascii="Arial" w:hAnsi="Arial" w:cs="Arial"/>
          <w:sz w:val="24"/>
          <w:szCs w:val="24"/>
          <w:lang w:eastAsia="ru-RU"/>
        </w:rPr>
        <w:t>.202</w:t>
      </w:r>
      <w:r w:rsidR="00FA39E5" w:rsidRPr="00A73AEF">
        <w:rPr>
          <w:rFonts w:ascii="Arial" w:hAnsi="Arial" w:cs="Arial"/>
          <w:sz w:val="24"/>
          <w:szCs w:val="24"/>
          <w:lang w:eastAsia="ru-RU"/>
        </w:rPr>
        <w:t>3</w:t>
      </w:r>
    </w:p>
    <w:p w:rsidR="00D8139F" w:rsidRPr="00A73AEF" w:rsidRDefault="00D8139F" w:rsidP="00D8139F">
      <w:pPr>
        <w:suppressAutoHyphens w:val="0"/>
        <w:ind w:left="5812"/>
        <w:jc w:val="both"/>
        <w:rPr>
          <w:rFonts w:ascii="Arial" w:hAnsi="Arial" w:cs="Arial"/>
          <w:sz w:val="24"/>
          <w:szCs w:val="24"/>
          <w:lang w:eastAsia="ru-RU"/>
        </w:rPr>
      </w:pPr>
    </w:p>
    <w:p w:rsidR="00D8139F" w:rsidRPr="00A73AEF" w:rsidRDefault="00D8139F" w:rsidP="00D8139F">
      <w:pPr>
        <w:suppressAutoHyphens w:val="0"/>
        <w:ind w:firstLine="709"/>
        <w:jc w:val="both"/>
        <w:rPr>
          <w:rFonts w:ascii="Arial" w:hAnsi="Arial" w:cs="Arial"/>
          <w:sz w:val="24"/>
          <w:szCs w:val="24"/>
          <w:lang w:eastAsia="ru-RU"/>
        </w:rPr>
      </w:pPr>
    </w:p>
    <w:p w:rsidR="00D8139F" w:rsidRPr="00A73AEF" w:rsidRDefault="00D8139F" w:rsidP="00D8139F">
      <w:pPr>
        <w:suppressAutoHyphens w:val="0"/>
        <w:ind w:firstLine="709"/>
        <w:jc w:val="center"/>
        <w:rPr>
          <w:rFonts w:ascii="Arial" w:hAnsi="Arial" w:cs="Arial"/>
          <w:sz w:val="24"/>
          <w:szCs w:val="24"/>
          <w:lang w:eastAsia="ru-RU"/>
        </w:rPr>
      </w:pPr>
      <w:r w:rsidRPr="00A73AEF">
        <w:rPr>
          <w:rFonts w:ascii="Arial" w:hAnsi="Arial" w:cs="Arial"/>
          <w:sz w:val="24"/>
          <w:szCs w:val="24"/>
          <w:lang w:eastAsia="ru-RU"/>
        </w:rPr>
        <w:t>АКТ</w:t>
      </w:r>
    </w:p>
    <w:p w:rsidR="00D8139F" w:rsidRPr="00A73AEF" w:rsidRDefault="00D8139F" w:rsidP="00D8139F">
      <w:pPr>
        <w:tabs>
          <w:tab w:val="left" w:pos="3760"/>
        </w:tabs>
        <w:suppressAutoHyphens w:val="0"/>
        <w:ind w:firstLine="709"/>
        <w:jc w:val="both"/>
        <w:rPr>
          <w:rFonts w:ascii="Arial" w:hAnsi="Arial" w:cs="Arial"/>
          <w:sz w:val="24"/>
          <w:szCs w:val="24"/>
          <w:lang w:eastAsia="ru-RU"/>
        </w:rPr>
      </w:pPr>
      <w:r w:rsidRPr="00A73AEF">
        <w:rPr>
          <w:rFonts w:ascii="Arial" w:hAnsi="Arial" w:cs="Arial"/>
          <w:sz w:val="24"/>
          <w:szCs w:val="24"/>
          <w:lang w:eastAsia="ru-RU"/>
        </w:rPr>
        <w:t>Об обнародовании решения Совета народных депутатов Губарёвского сельского поселения Семилукского муниципального района Воронежской области</w:t>
      </w:r>
    </w:p>
    <w:p w:rsidR="00D8139F" w:rsidRPr="00A73AEF" w:rsidRDefault="00D8139F" w:rsidP="00D8139F">
      <w:pPr>
        <w:tabs>
          <w:tab w:val="left" w:pos="3760"/>
        </w:tabs>
        <w:suppressAutoHyphens w:val="0"/>
        <w:ind w:firstLine="709"/>
        <w:jc w:val="both"/>
        <w:rPr>
          <w:rFonts w:ascii="Arial" w:hAnsi="Arial" w:cs="Arial"/>
          <w:sz w:val="24"/>
          <w:szCs w:val="24"/>
          <w:lang w:eastAsia="ru-RU"/>
        </w:rPr>
      </w:pPr>
      <w:r w:rsidRPr="00A73AEF">
        <w:rPr>
          <w:rFonts w:ascii="Arial" w:hAnsi="Arial" w:cs="Arial"/>
          <w:sz w:val="24"/>
          <w:szCs w:val="24"/>
          <w:lang w:eastAsia="ru-RU"/>
        </w:rPr>
        <w:t>с. Губарёво</w:t>
      </w:r>
    </w:p>
    <w:p w:rsidR="00D8139F" w:rsidRPr="00A73AEF" w:rsidRDefault="00D8139F" w:rsidP="00D8139F">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Мы, нижеподписавшиеся:</w:t>
      </w:r>
    </w:p>
    <w:p w:rsidR="00D8139F" w:rsidRPr="00A73AEF" w:rsidRDefault="00D8139F" w:rsidP="00D8139F">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D8139F" w:rsidRPr="00A73AEF" w:rsidRDefault="00D8139F" w:rsidP="00D8139F">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D8139F" w:rsidRPr="00A73AEF" w:rsidRDefault="00D8139F" w:rsidP="00D8139F">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7C2E5C" w:rsidRDefault="00D8139F" w:rsidP="00D8139F">
      <w:pPr>
        <w:suppressAutoHyphens w:val="0"/>
        <w:ind w:right="-1" w:firstLine="567"/>
        <w:jc w:val="both"/>
        <w:rPr>
          <w:rFonts w:ascii="Arial" w:hAnsi="Arial" w:cs="Arial"/>
          <w:sz w:val="24"/>
          <w:szCs w:val="24"/>
          <w:lang w:eastAsia="ru-RU"/>
        </w:rPr>
      </w:pPr>
      <w:r w:rsidRPr="00A73AEF">
        <w:rPr>
          <w:rFonts w:ascii="Arial" w:hAnsi="Arial" w:cs="Arial"/>
          <w:sz w:val="24"/>
          <w:szCs w:val="24"/>
          <w:lang w:eastAsia="ru-RU"/>
        </w:rPr>
        <w:t xml:space="preserve">составили настоящий акт о том, что </w:t>
      </w:r>
      <w:r w:rsidR="007C2E5C">
        <w:rPr>
          <w:rFonts w:ascii="Arial" w:hAnsi="Arial" w:cs="Arial"/>
          <w:sz w:val="24"/>
          <w:szCs w:val="24"/>
          <w:lang w:eastAsia="ru-RU"/>
        </w:rPr>
        <w:t>06</w:t>
      </w:r>
      <w:r w:rsidRPr="00A73AEF">
        <w:rPr>
          <w:rFonts w:ascii="Arial" w:hAnsi="Arial" w:cs="Arial"/>
          <w:bCs/>
          <w:sz w:val="24"/>
          <w:szCs w:val="24"/>
          <w:lang w:eastAsia="ru-RU"/>
        </w:rPr>
        <w:t>.</w:t>
      </w:r>
      <w:r w:rsidR="007C2E5C">
        <w:rPr>
          <w:rFonts w:ascii="Arial" w:hAnsi="Arial" w:cs="Arial"/>
          <w:bCs/>
          <w:sz w:val="24"/>
          <w:szCs w:val="24"/>
          <w:lang w:eastAsia="ru-RU"/>
        </w:rPr>
        <w:t>10</w:t>
      </w:r>
      <w:r w:rsidRPr="00A73AEF">
        <w:rPr>
          <w:rFonts w:ascii="Arial" w:hAnsi="Arial" w:cs="Arial"/>
          <w:sz w:val="24"/>
          <w:szCs w:val="24"/>
          <w:lang w:eastAsia="ru-RU"/>
        </w:rPr>
        <w:t>.202</w:t>
      </w:r>
      <w:r w:rsidR="00FA39E5" w:rsidRPr="00A73AEF">
        <w:rPr>
          <w:rFonts w:ascii="Arial" w:hAnsi="Arial" w:cs="Arial"/>
          <w:sz w:val="24"/>
          <w:szCs w:val="24"/>
          <w:lang w:eastAsia="ru-RU"/>
        </w:rPr>
        <w:t>3</w:t>
      </w:r>
      <w:r w:rsidRPr="00A73AEF">
        <w:rPr>
          <w:rFonts w:ascii="Arial" w:hAnsi="Arial" w:cs="Arial"/>
          <w:sz w:val="24"/>
          <w:szCs w:val="24"/>
          <w:lang w:eastAsia="ru-RU"/>
        </w:rPr>
        <w:t xml:space="preserve"> на стендах: </w:t>
      </w:r>
      <w:r w:rsidR="00524C79" w:rsidRPr="00524C79">
        <w:rPr>
          <w:rFonts w:ascii="Arial" w:hAnsi="Arial" w:cs="Arial"/>
          <w:sz w:val="24"/>
          <w:szCs w:val="24"/>
          <w:lang w:eastAsia="ru-RU"/>
        </w:rPr>
        <w:t xml:space="preserve">здании администрации Губарёвского сельского поселения по адресу: Воронежская область, Семилукский район, село Губарёво, улица Вислевского,47; здание </w:t>
      </w:r>
      <w:proofErr w:type="spellStart"/>
      <w:r w:rsidR="00524C79" w:rsidRPr="00524C79">
        <w:rPr>
          <w:rFonts w:ascii="Arial" w:hAnsi="Arial" w:cs="Arial"/>
          <w:sz w:val="24"/>
          <w:szCs w:val="24"/>
          <w:lang w:eastAsia="ru-RU"/>
        </w:rPr>
        <w:t>Раздоленского</w:t>
      </w:r>
      <w:proofErr w:type="spellEnd"/>
      <w:r w:rsidR="00524C79" w:rsidRPr="00524C79">
        <w:rPr>
          <w:rFonts w:ascii="Arial" w:hAnsi="Arial" w:cs="Arial"/>
          <w:sz w:val="24"/>
          <w:szCs w:val="24"/>
          <w:lang w:eastAsia="ru-RU"/>
        </w:rPr>
        <w:t xml:space="preserve"> ФАП - Воронежская область, Семилукский район, посёлок совхоза Раздолье, улица Школьная, 17б; здание </w:t>
      </w:r>
      <w:proofErr w:type="spellStart"/>
      <w:r w:rsidR="00524C79" w:rsidRPr="00524C79">
        <w:rPr>
          <w:rFonts w:ascii="Arial" w:hAnsi="Arial" w:cs="Arial"/>
          <w:sz w:val="24"/>
          <w:szCs w:val="24"/>
          <w:lang w:eastAsia="ru-RU"/>
        </w:rPr>
        <w:t>Гудовского</w:t>
      </w:r>
      <w:proofErr w:type="spellEnd"/>
      <w:r w:rsidR="00524C79" w:rsidRPr="00524C79">
        <w:rPr>
          <w:rFonts w:ascii="Arial" w:hAnsi="Arial" w:cs="Arial"/>
          <w:sz w:val="24"/>
          <w:szCs w:val="24"/>
          <w:lang w:eastAsia="ru-RU"/>
        </w:rPr>
        <w:t xml:space="preserve"> ФАП - Воронежская область, Семилукский район, село Гудовка, улица Школьная, 2; здание </w:t>
      </w:r>
      <w:proofErr w:type="spellStart"/>
      <w:r w:rsidR="00524C79" w:rsidRPr="00524C79">
        <w:rPr>
          <w:rFonts w:ascii="Arial" w:hAnsi="Arial" w:cs="Arial"/>
          <w:sz w:val="24"/>
          <w:szCs w:val="24"/>
          <w:lang w:eastAsia="ru-RU"/>
        </w:rPr>
        <w:t>Чудовского</w:t>
      </w:r>
      <w:proofErr w:type="spellEnd"/>
      <w:r w:rsidR="00524C79" w:rsidRPr="00524C79">
        <w:rPr>
          <w:rFonts w:ascii="Arial" w:hAnsi="Arial" w:cs="Arial"/>
          <w:sz w:val="24"/>
          <w:szCs w:val="24"/>
          <w:lang w:eastAsia="ru-RU"/>
        </w:rPr>
        <w:t xml:space="preserve"> ФАП - Воронежская область, Семилукский район, село Чудовка, улица Озерная,</w:t>
      </w:r>
      <w:r w:rsidR="00524C79">
        <w:rPr>
          <w:rFonts w:ascii="Arial" w:hAnsi="Arial" w:cs="Arial"/>
          <w:sz w:val="24"/>
          <w:szCs w:val="24"/>
          <w:lang w:eastAsia="ru-RU"/>
        </w:rPr>
        <w:t xml:space="preserve"> </w:t>
      </w:r>
      <w:r w:rsidRPr="00A73AEF">
        <w:rPr>
          <w:rFonts w:ascii="Arial" w:hAnsi="Arial" w:cs="Arial"/>
          <w:sz w:val="24"/>
          <w:szCs w:val="24"/>
          <w:lang w:eastAsia="ru-RU"/>
        </w:rPr>
        <w:t xml:space="preserve">разместили копию решения Совета народных депутатов администрации Губарёвского сельского поселения от </w:t>
      </w:r>
      <w:r w:rsidR="007C2E5C">
        <w:rPr>
          <w:rFonts w:ascii="Arial" w:hAnsi="Arial" w:cs="Arial"/>
          <w:sz w:val="24"/>
          <w:szCs w:val="24"/>
          <w:lang w:eastAsia="ru-RU"/>
        </w:rPr>
        <w:t>06</w:t>
      </w:r>
      <w:r w:rsidR="000F02BD" w:rsidRPr="00A73AEF">
        <w:rPr>
          <w:rFonts w:ascii="Arial" w:hAnsi="Arial" w:cs="Arial"/>
          <w:bCs/>
          <w:sz w:val="24"/>
          <w:szCs w:val="24"/>
          <w:lang w:eastAsia="ru-RU"/>
        </w:rPr>
        <w:t>.</w:t>
      </w:r>
      <w:r w:rsidR="007C2E5C">
        <w:rPr>
          <w:rFonts w:ascii="Arial" w:hAnsi="Arial" w:cs="Arial"/>
          <w:bCs/>
          <w:sz w:val="24"/>
          <w:szCs w:val="24"/>
          <w:lang w:eastAsia="ru-RU"/>
        </w:rPr>
        <w:t>10</w:t>
      </w:r>
      <w:r w:rsidR="000F02BD" w:rsidRPr="00A73AEF">
        <w:rPr>
          <w:rFonts w:ascii="Arial" w:hAnsi="Arial" w:cs="Arial"/>
          <w:sz w:val="24"/>
          <w:szCs w:val="24"/>
          <w:lang w:eastAsia="ru-RU"/>
        </w:rPr>
        <w:t xml:space="preserve">.2023 </w:t>
      </w:r>
      <w:r w:rsidRPr="00A73AEF">
        <w:rPr>
          <w:rFonts w:ascii="Arial" w:hAnsi="Arial" w:cs="Arial"/>
          <w:sz w:val="24"/>
          <w:szCs w:val="24"/>
          <w:lang w:eastAsia="ru-RU"/>
        </w:rPr>
        <w:t xml:space="preserve"> № </w:t>
      </w:r>
      <w:r w:rsidR="007C2E5C">
        <w:rPr>
          <w:rFonts w:ascii="Arial" w:hAnsi="Arial" w:cs="Arial"/>
          <w:sz w:val="24"/>
          <w:szCs w:val="24"/>
          <w:lang w:eastAsia="ru-RU"/>
        </w:rPr>
        <w:t>5</w:t>
      </w:r>
      <w:r w:rsidR="00D410B5">
        <w:rPr>
          <w:rFonts w:ascii="Arial" w:hAnsi="Arial" w:cs="Arial"/>
          <w:sz w:val="24"/>
          <w:szCs w:val="24"/>
          <w:lang w:eastAsia="ru-RU"/>
        </w:rPr>
        <w:t>4</w:t>
      </w:r>
      <w:r w:rsidRPr="00A73AEF">
        <w:rPr>
          <w:rFonts w:ascii="Arial" w:hAnsi="Arial" w:cs="Arial"/>
          <w:sz w:val="24"/>
          <w:szCs w:val="24"/>
          <w:lang w:eastAsia="ru-RU"/>
        </w:rPr>
        <w:t xml:space="preserve"> «</w:t>
      </w:r>
      <w:r w:rsidR="00D410B5" w:rsidRPr="00D410B5">
        <w:rPr>
          <w:rFonts w:ascii="Arial" w:hAnsi="Arial" w:cs="Arial"/>
          <w:sz w:val="24"/>
          <w:szCs w:val="24"/>
          <w:lang w:eastAsia="ru-RU"/>
        </w:rPr>
        <w:t>Об утверждении Положения об организации деятельности органов местного самоуправления Губарёвского сельского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w:t>
      </w:r>
      <w:bookmarkStart w:id="0" w:name="_GoBack"/>
      <w:bookmarkEnd w:id="0"/>
      <w:r w:rsidRPr="00A73AEF">
        <w:rPr>
          <w:rFonts w:ascii="Arial" w:hAnsi="Arial" w:cs="Arial"/>
          <w:sz w:val="24"/>
          <w:szCs w:val="24"/>
          <w:lang w:eastAsia="ru-RU"/>
        </w:rPr>
        <w:t>»</w:t>
      </w:r>
      <w:r w:rsidR="00614329" w:rsidRPr="00A73AEF">
        <w:rPr>
          <w:rFonts w:ascii="Arial" w:hAnsi="Arial" w:cs="Arial"/>
          <w:sz w:val="24"/>
          <w:szCs w:val="24"/>
          <w:lang w:eastAsia="ru-RU"/>
        </w:rPr>
        <w:t>.</w:t>
      </w:r>
      <w:r w:rsidRPr="00A73AEF">
        <w:rPr>
          <w:rFonts w:ascii="Arial" w:hAnsi="Arial" w:cs="Arial"/>
          <w:sz w:val="24"/>
          <w:szCs w:val="24"/>
          <w:lang w:eastAsia="ru-RU"/>
        </w:rPr>
        <w:t xml:space="preserve"> </w:t>
      </w:r>
    </w:p>
    <w:p w:rsidR="00D8139F" w:rsidRPr="00A73AEF" w:rsidRDefault="00D8139F" w:rsidP="00D8139F">
      <w:pPr>
        <w:suppressAutoHyphens w:val="0"/>
        <w:ind w:right="-1" w:firstLine="567"/>
        <w:jc w:val="both"/>
        <w:rPr>
          <w:rFonts w:ascii="Arial" w:hAnsi="Arial" w:cs="Arial"/>
          <w:sz w:val="24"/>
          <w:szCs w:val="24"/>
          <w:lang w:eastAsia="ru-RU"/>
        </w:rPr>
      </w:pPr>
      <w:r w:rsidRPr="00A73AEF">
        <w:rPr>
          <w:rFonts w:ascii="Arial" w:hAnsi="Arial" w:cs="Arial"/>
          <w:sz w:val="24"/>
          <w:szCs w:val="24"/>
          <w:lang w:eastAsia="ru-RU"/>
        </w:rPr>
        <w:t>Настоящий акт составлен в одном экземпляре и хранится с первым экземпляром обнародованного акта.</w:t>
      </w:r>
    </w:p>
    <w:p w:rsidR="00D8139F" w:rsidRPr="00A73AEF" w:rsidRDefault="00D8139F" w:rsidP="00D8139F">
      <w:pPr>
        <w:suppressAutoHyphens w:val="0"/>
        <w:ind w:right="-1" w:firstLine="567"/>
        <w:jc w:val="both"/>
        <w:rPr>
          <w:rFonts w:ascii="Arial" w:hAnsi="Arial" w:cs="Arial"/>
          <w:sz w:val="24"/>
          <w:szCs w:val="24"/>
          <w:lang w:eastAsia="ru-RU"/>
        </w:rPr>
      </w:pPr>
    </w:p>
    <w:p w:rsidR="00DC0A91" w:rsidRPr="00A73AEF" w:rsidRDefault="00DC0A91" w:rsidP="00DC0A91">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Н.А. Асунина _____________________</w:t>
      </w:r>
    </w:p>
    <w:p w:rsidR="00DC0A91" w:rsidRPr="00A73AEF" w:rsidRDefault="00DC0A91" w:rsidP="00DC0A91">
      <w:pPr>
        <w:suppressAutoHyphens w:val="0"/>
        <w:ind w:firstLine="709"/>
        <w:jc w:val="both"/>
        <w:rPr>
          <w:rFonts w:ascii="Arial" w:hAnsi="Arial" w:cs="Arial"/>
          <w:sz w:val="24"/>
          <w:szCs w:val="24"/>
          <w:lang w:eastAsia="ru-RU"/>
        </w:rPr>
      </w:pPr>
    </w:p>
    <w:p w:rsidR="00DC0A91" w:rsidRPr="00A73AEF" w:rsidRDefault="00DC0A91" w:rsidP="00DC0A91">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О.П. Чугунова ____________________</w:t>
      </w:r>
    </w:p>
    <w:p w:rsidR="00DC0A91" w:rsidRPr="00A73AEF" w:rsidRDefault="00DC0A91" w:rsidP="00DC0A91">
      <w:pPr>
        <w:suppressAutoHyphens w:val="0"/>
        <w:ind w:firstLine="709"/>
        <w:jc w:val="both"/>
        <w:rPr>
          <w:rFonts w:ascii="Arial" w:hAnsi="Arial" w:cs="Arial"/>
          <w:sz w:val="24"/>
          <w:szCs w:val="24"/>
          <w:lang w:eastAsia="ru-RU"/>
        </w:rPr>
      </w:pPr>
    </w:p>
    <w:p w:rsidR="00DC0A91" w:rsidRPr="00DC0A91" w:rsidRDefault="00DC0A91" w:rsidP="00DC0A91">
      <w:pPr>
        <w:suppressAutoHyphens w:val="0"/>
        <w:ind w:firstLine="709"/>
        <w:jc w:val="both"/>
        <w:rPr>
          <w:rFonts w:ascii="Arial" w:hAnsi="Arial" w:cs="Arial"/>
          <w:sz w:val="24"/>
          <w:szCs w:val="24"/>
          <w:lang w:eastAsia="ru-RU"/>
        </w:rPr>
      </w:pPr>
      <w:r w:rsidRPr="00A73AEF">
        <w:rPr>
          <w:rFonts w:ascii="Arial" w:hAnsi="Arial" w:cs="Arial"/>
          <w:sz w:val="24"/>
          <w:szCs w:val="24"/>
          <w:lang w:eastAsia="ru-RU"/>
        </w:rPr>
        <w:t>В.С. Дубина _________________</w:t>
      </w:r>
    </w:p>
    <w:p w:rsidR="004C541E" w:rsidRPr="00692EEE" w:rsidRDefault="004C541E">
      <w:pPr>
        <w:rPr>
          <w:rFonts w:ascii="Arial" w:hAnsi="Arial" w:cs="Arial"/>
          <w:sz w:val="24"/>
          <w:szCs w:val="24"/>
        </w:rPr>
      </w:pPr>
    </w:p>
    <w:sectPr w:rsidR="004C541E" w:rsidRPr="0069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C03C5"/>
    <w:multiLevelType w:val="hybridMultilevel"/>
    <w:tmpl w:val="5142AB4E"/>
    <w:lvl w:ilvl="0" w:tplc="1750B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5"/>
    <w:rsid w:val="00035746"/>
    <w:rsid w:val="00055383"/>
    <w:rsid w:val="000B1114"/>
    <w:rsid w:val="000C738D"/>
    <w:rsid w:val="000F02BD"/>
    <w:rsid w:val="00105A2C"/>
    <w:rsid w:val="0018277E"/>
    <w:rsid w:val="00191AFB"/>
    <w:rsid w:val="001D3CF1"/>
    <w:rsid w:val="0023162E"/>
    <w:rsid w:val="00290E20"/>
    <w:rsid w:val="002B1375"/>
    <w:rsid w:val="002E70E3"/>
    <w:rsid w:val="00301F12"/>
    <w:rsid w:val="003329DD"/>
    <w:rsid w:val="0033483D"/>
    <w:rsid w:val="003671D6"/>
    <w:rsid w:val="00373A0D"/>
    <w:rsid w:val="003C3B7E"/>
    <w:rsid w:val="004275BE"/>
    <w:rsid w:val="00444E45"/>
    <w:rsid w:val="00474CF1"/>
    <w:rsid w:val="0049561F"/>
    <w:rsid w:val="004C541E"/>
    <w:rsid w:val="004C5D88"/>
    <w:rsid w:val="004E37D5"/>
    <w:rsid w:val="00524C79"/>
    <w:rsid w:val="00587C79"/>
    <w:rsid w:val="005B0889"/>
    <w:rsid w:val="005B139B"/>
    <w:rsid w:val="005E671F"/>
    <w:rsid w:val="00614329"/>
    <w:rsid w:val="00637F76"/>
    <w:rsid w:val="00640A60"/>
    <w:rsid w:val="00654021"/>
    <w:rsid w:val="00692A7B"/>
    <w:rsid w:val="00692EEE"/>
    <w:rsid w:val="00760774"/>
    <w:rsid w:val="00763310"/>
    <w:rsid w:val="007C2E5C"/>
    <w:rsid w:val="007F6D80"/>
    <w:rsid w:val="00800E25"/>
    <w:rsid w:val="008A0F24"/>
    <w:rsid w:val="008B725C"/>
    <w:rsid w:val="00907335"/>
    <w:rsid w:val="00920CC5"/>
    <w:rsid w:val="00961F97"/>
    <w:rsid w:val="009A4FDD"/>
    <w:rsid w:val="009B3B69"/>
    <w:rsid w:val="00A232A5"/>
    <w:rsid w:val="00A67DEF"/>
    <w:rsid w:val="00A73AEF"/>
    <w:rsid w:val="00A929BB"/>
    <w:rsid w:val="00AB4ABC"/>
    <w:rsid w:val="00AB6D0C"/>
    <w:rsid w:val="00AC4CAA"/>
    <w:rsid w:val="00AD2C2B"/>
    <w:rsid w:val="00AD5D1D"/>
    <w:rsid w:val="00B275BE"/>
    <w:rsid w:val="00B54C11"/>
    <w:rsid w:val="00BF4B51"/>
    <w:rsid w:val="00C01C2C"/>
    <w:rsid w:val="00C21BA2"/>
    <w:rsid w:val="00C3517C"/>
    <w:rsid w:val="00CB3E6E"/>
    <w:rsid w:val="00CF77BA"/>
    <w:rsid w:val="00D25095"/>
    <w:rsid w:val="00D410B5"/>
    <w:rsid w:val="00D427C9"/>
    <w:rsid w:val="00D46F23"/>
    <w:rsid w:val="00D50B4F"/>
    <w:rsid w:val="00D676A2"/>
    <w:rsid w:val="00D8139F"/>
    <w:rsid w:val="00D8166E"/>
    <w:rsid w:val="00DA04C2"/>
    <w:rsid w:val="00DA4CBE"/>
    <w:rsid w:val="00DC0A91"/>
    <w:rsid w:val="00DC127B"/>
    <w:rsid w:val="00DC1DF0"/>
    <w:rsid w:val="00E07207"/>
    <w:rsid w:val="00E352A5"/>
    <w:rsid w:val="00E35D18"/>
    <w:rsid w:val="00EE2B0F"/>
    <w:rsid w:val="00EF0207"/>
    <w:rsid w:val="00EF65AD"/>
    <w:rsid w:val="00F25D4C"/>
    <w:rsid w:val="00FA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7EDE"/>
  <w15:docId w15:val="{27C0F1C3-AC25-4D4D-A5AB-FD070249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C"/>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6D0C"/>
    <w:pPr>
      <w:jc w:val="both"/>
    </w:pPr>
    <w:rPr>
      <w:rFonts w:eastAsia="Calibri"/>
      <w:sz w:val="20"/>
    </w:rPr>
  </w:style>
  <w:style w:type="character" w:customStyle="1" w:styleId="a4">
    <w:name w:val="Основной текст Знак"/>
    <w:basedOn w:val="a0"/>
    <w:link w:val="a3"/>
    <w:uiPriority w:val="99"/>
    <w:rsid w:val="00AB6D0C"/>
    <w:rPr>
      <w:rFonts w:ascii="Times New Roman" w:eastAsia="Calibri" w:hAnsi="Times New Roman" w:cs="Times New Roman"/>
      <w:sz w:val="20"/>
      <w:szCs w:val="20"/>
      <w:lang w:eastAsia="ar-SA"/>
    </w:rPr>
  </w:style>
  <w:style w:type="paragraph" w:styleId="a5">
    <w:name w:val="List Paragraph"/>
    <w:basedOn w:val="a"/>
    <w:uiPriority w:val="34"/>
    <w:qFormat/>
    <w:rsid w:val="00AB6D0C"/>
    <w:pPr>
      <w:ind w:left="720"/>
      <w:contextualSpacing/>
    </w:pPr>
  </w:style>
  <w:style w:type="paragraph" w:customStyle="1" w:styleId="ConsPlusNormal">
    <w:name w:val="ConsPlusNormal"/>
    <w:rsid w:val="00AB6D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99"/>
    <w:qFormat/>
    <w:rsid w:val="00692EEE"/>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01C2C"/>
    <w:rPr>
      <w:rFonts w:ascii="Segoe UI" w:hAnsi="Segoe UI" w:cs="Segoe UI"/>
      <w:sz w:val="18"/>
      <w:szCs w:val="18"/>
    </w:rPr>
  </w:style>
  <w:style w:type="character" w:customStyle="1" w:styleId="a8">
    <w:name w:val="Текст выноски Знак"/>
    <w:basedOn w:val="a0"/>
    <w:link w:val="a7"/>
    <w:uiPriority w:val="99"/>
    <w:semiHidden/>
    <w:rsid w:val="00C01C2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2717">
      <w:bodyDiv w:val="1"/>
      <w:marLeft w:val="0"/>
      <w:marRight w:val="0"/>
      <w:marTop w:val="0"/>
      <w:marBottom w:val="0"/>
      <w:divBdr>
        <w:top w:val="none" w:sz="0" w:space="0" w:color="auto"/>
        <w:left w:val="none" w:sz="0" w:space="0" w:color="auto"/>
        <w:bottom w:val="none" w:sz="0" w:space="0" w:color="auto"/>
        <w:right w:val="none" w:sz="0" w:space="0" w:color="auto"/>
      </w:divBdr>
    </w:div>
    <w:div w:id="1037043735">
      <w:bodyDiv w:val="1"/>
      <w:marLeft w:val="0"/>
      <w:marRight w:val="0"/>
      <w:marTop w:val="0"/>
      <w:marBottom w:val="0"/>
      <w:divBdr>
        <w:top w:val="none" w:sz="0" w:space="0" w:color="auto"/>
        <w:left w:val="none" w:sz="0" w:space="0" w:color="auto"/>
        <w:bottom w:val="none" w:sz="0" w:space="0" w:color="auto"/>
        <w:right w:val="none" w:sz="0" w:space="0" w:color="auto"/>
      </w:divBdr>
    </w:div>
    <w:div w:id="1232548237">
      <w:bodyDiv w:val="1"/>
      <w:marLeft w:val="0"/>
      <w:marRight w:val="0"/>
      <w:marTop w:val="0"/>
      <w:marBottom w:val="0"/>
      <w:divBdr>
        <w:top w:val="none" w:sz="0" w:space="0" w:color="auto"/>
        <w:left w:val="none" w:sz="0" w:space="0" w:color="auto"/>
        <w:bottom w:val="none" w:sz="0" w:space="0" w:color="auto"/>
        <w:right w:val="none" w:sz="0" w:space="0" w:color="auto"/>
      </w:divBdr>
    </w:div>
    <w:div w:id="12867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hyperlink" Target="http://consultant.op.ru/region/cgi/online.cgi?req=doc&amp;rnd=36FF183B66FD72470556B32D912F5CE3&amp;base=RLAW206&amp;n=60976&amp;dst=100037&amp;field=134"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consultant.op.ru/region/cgi/online.cgi?req=doc&amp;rnd=36FF183B66FD72470556B32D912F5CE3&amp;base=RLAW206&amp;n=60976&amp;dst=100030&amp;field=134" TargetMode="External"/><Relationship Id="rId17" Type="http://schemas.openxmlformats.org/officeDocument/2006/relationships/hyperlink" Target="http://consultant.op.ru/region/cgi/online.cgi?req=doc&amp;rnd=36FF183B66FD72470556B32D912F5CE3&amp;base=RLAW206&amp;n=60976&amp;dst=100034&amp;field=134"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2&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onsultant.op.ru/region/cgi/online.cgi?req=doc&amp;rnd=36FF183B66FD72470556B32D912F5CE3&amp;base=RLAW206&amp;n=60976&amp;dst=100027&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LAW&amp;n=2018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4&amp;field=134" TargetMode="External"/><Relationship Id="rId14" Type="http://schemas.openxmlformats.org/officeDocument/2006/relationships/hyperlink" Target="http://consultant.op.ru/region/cgi/online.cgi?req=doc&amp;rnd=36FF183B66FD72470556B32D912F5CE3&amp;base=RLAW206&amp;n=60976&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4646-8831-4648-A641-E9671A19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useradmgubselpos@outlook.com</dc:creator>
  <cp:keywords/>
  <dc:description/>
  <cp:lastModifiedBy>Секретарь</cp:lastModifiedBy>
  <cp:revision>79</cp:revision>
  <cp:lastPrinted>2023-08-17T06:06:00Z</cp:lastPrinted>
  <dcterms:created xsi:type="dcterms:W3CDTF">2022-03-04T10:28:00Z</dcterms:created>
  <dcterms:modified xsi:type="dcterms:W3CDTF">2023-10-02T06:10:00Z</dcterms:modified>
</cp:coreProperties>
</file>