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E6" w:rsidRPr="003C07B0" w:rsidRDefault="001A58E6" w:rsidP="00AB36E1">
      <w:pPr>
        <w:tabs>
          <w:tab w:val="left" w:pos="708"/>
          <w:tab w:val="center" w:pos="4536"/>
          <w:tab w:val="right" w:pos="9072"/>
        </w:tabs>
        <w:ind w:firstLine="709"/>
        <w:contextualSpacing/>
        <w:jc w:val="right"/>
        <w:rPr>
          <w:rFonts w:cs="Arial"/>
        </w:rPr>
      </w:pPr>
    </w:p>
    <w:p w:rsidR="001A58E6" w:rsidRPr="003C07B0" w:rsidRDefault="001A58E6" w:rsidP="00AB36E1">
      <w:pPr>
        <w:tabs>
          <w:tab w:val="left" w:pos="708"/>
          <w:tab w:val="center" w:pos="4536"/>
          <w:tab w:val="right" w:pos="9072"/>
        </w:tabs>
        <w:ind w:firstLine="709"/>
        <w:contextualSpacing/>
        <w:jc w:val="center"/>
        <w:rPr>
          <w:rFonts w:cs="Arial"/>
        </w:rPr>
      </w:pPr>
    </w:p>
    <w:p w:rsidR="001A58E6" w:rsidRPr="003C07B0" w:rsidRDefault="001A58E6" w:rsidP="00AB36E1">
      <w:pPr>
        <w:ind w:firstLine="0"/>
        <w:contextualSpacing/>
        <w:rPr>
          <w:rFonts w:cs="Arial"/>
          <w:bCs/>
        </w:rPr>
      </w:pPr>
      <w:r w:rsidRPr="003C07B0">
        <w:rPr>
          <w:rFonts w:cs="Arial"/>
          <w:bCs/>
          <w:noProof/>
        </w:rPr>
        <w:drawing>
          <wp:anchor distT="0" distB="0" distL="114300" distR="114300" simplePos="0" relativeHeight="251658240" behindDoc="0" locked="0" layoutInCell="1" allowOverlap="1" wp14:anchorId="10228EE5" wp14:editId="18D0AC34">
            <wp:simplePos x="0" y="0"/>
            <wp:positionH relativeFrom="column">
              <wp:posOffset>2777490</wp:posOffset>
            </wp:positionH>
            <wp:positionV relativeFrom="paragraph">
              <wp:posOffset>-487680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1A58E6" w:rsidRPr="003C07B0" w:rsidRDefault="001A58E6" w:rsidP="00AB36E1">
      <w:pPr>
        <w:ind w:firstLine="0"/>
        <w:contextualSpacing/>
        <w:rPr>
          <w:rFonts w:cs="Arial"/>
          <w:bCs/>
        </w:rPr>
      </w:pPr>
    </w:p>
    <w:p w:rsidR="001A58E6" w:rsidRPr="003C07B0" w:rsidRDefault="001A58E6" w:rsidP="00AB36E1">
      <w:pPr>
        <w:pStyle w:val="af"/>
        <w:contextualSpacing/>
        <w:jc w:val="center"/>
        <w:rPr>
          <w:rFonts w:ascii="Arial" w:hAnsi="Arial" w:cs="Arial"/>
          <w:sz w:val="24"/>
          <w:szCs w:val="24"/>
        </w:rPr>
      </w:pPr>
      <w:r w:rsidRPr="003C07B0">
        <w:rPr>
          <w:rFonts w:ascii="Arial" w:hAnsi="Arial" w:cs="Arial"/>
          <w:sz w:val="24"/>
          <w:szCs w:val="24"/>
        </w:rPr>
        <w:t>АДМИНИСТРАЦИЯ</w:t>
      </w:r>
    </w:p>
    <w:p w:rsidR="001A58E6" w:rsidRPr="003C07B0" w:rsidRDefault="001A58E6" w:rsidP="00AB36E1">
      <w:pPr>
        <w:pStyle w:val="af"/>
        <w:contextualSpacing/>
        <w:jc w:val="center"/>
        <w:rPr>
          <w:rFonts w:ascii="Arial" w:hAnsi="Arial" w:cs="Arial"/>
          <w:sz w:val="24"/>
          <w:szCs w:val="24"/>
        </w:rPr>
      </w:pPr>
      <w:r w:rsidRPr="003C07B0">
        <w:rPr>
          <w:rFonts w:ascii="Arial" w:hAnsi="Arial" w:cs="Arial"/>
          <w:sz w:val="24"/>
          <w:szCs w:val="24"/>
        </w:rPr>
        <w:t>ГУБАРЁВСКОГО СЕЛЬСКОГО ПОСЕЛЕНИЯ</w:t>
      </w:r>
    </w:p>
    <w:p w:rsidR="001A58E6" w:rsidRPr="003C07B0" w:rsidRDefault="001A58E6" w:rsidP="00AB36E1">
      <w:pPr>
        <w:pStyle w:val="af"/>
        <w:contextualSpacing/>
        <w:jc w:val="center"/>
        <w:rPr>
          <w:rFonts w:ascii="Arial" w:hAnsi="Arial" w:cs="Arial"/>
          <w:sz w:val="24"/>
          <w:szCs w:val="24"/>
        </w:rPr>
      </w:pPr>
      <w:r w:rsidRPr="003C07B0">
        <w:rPr>
          <w:rFonts w:ascii="Arial" w:hAnsi="Arial" w:cs="Arial"/>
          <w:sz w:val="24"/>
          <w:szCs w:val="24"/>
        </w:rPr>
        <w:t>СЕМИЛУКСКОГО МУНИЦИПАЛЬНОГО РАЙОНА</w:t>
      </w:r>
    </w:p>
    <w:p w:rsidR="001A58E6" w:rsidRPr="003C07B0" w:rsidRDefault="001A58E6" w:rsidP="00AB36E1">
      <w:pPr>
        <w:pStyle w:val="af"/>
        <w:contextualSpacing/>
        <w:jc w:val="center"/>
        <w:rPr>
          <w:rFonts w:ascii="Arial" w:hAnsi="Arial" w:cs="Arial"/>
          <w:sz w:val="24"/>
          <w:szCs w:val="24"/>
        </w:rPr>
      </w:pPr>
      <w:r w:rsidRPr="003C07B0">
        <w:rPr>
          <w:rFonts w:ascii="Arial" w:hAnsi="Arial" w:cs="Arial"/>
          <w:sz w:val="24"/>
          <w:szCs w:val="24"/>
        </w:rPr>
        <w:t>ВОРОНЕЖСКОЙ ОБЛАСТИ</w:t>
      </w:r>
    </w:p>
    <w:p w:rsidR="001A58E6" w:rsidRPr="003C07B0" w:rsidRDefault="001A58E6" w:rsidP="00AB36E1">
      <w:pPr>
        <w:pBdr>
          <w:bottom w:val="single" w:sz="12" w:space="1" w:color="auto"/>
        </w:pBdr>
        <w:ind w:firstLine="0"/>
        <w:contextualSpacing/>
        <w:jc w:val="center"/>
        <w:rPr>
          <w:rFonts w:cs="Arial"/>
        </w:rPr>
      </w:pPr>
    </w:p>
    <w:p w:rsidR="001A58E6" w:rsidRPr="003C07B0" w:rsidRDefault="001A58E6" w:rsidP="00AB36E1">
      <w:pPr>
        <w:ind w:firstLine="0"/>
        <w:contextualSpacing/>
        <w:jc w:val="center"/>
        <w:rPr>
          <w:rFonts w:cs="Arial"/>
          <w:sz w:val="22"/>
          <w:szCs w:val="22"/>
        </w:rPr>
      </w:pPr>
      <w:r w:rsidRPr="003C07B0">
        <w:rPr>
          <w:rFonts w:cs="Arial"/>
          <w:sz w:val="22"/>
          <w:szCs w:val="22"/>
        </w:rPr>
        <w:t>ул. Вислевского, 47, с. Губарёво, Семилукского района, Воронежской области, 396947</w:t>
      </w:r>
    </w:p>
    <w:p w:rsidR="001A58E6" w:rsidRPr="003C07B0" w:rsidRDefault="001A58E6" w:rsidP="00AB36E1">
      <w:pPr>
        <w:pStyle w:val="ad"/>
        <w:spacing w:line="240" w:lineRule="auto"/>
        <w:contextualSpacing/>
        <w:rPr>
          <w:rFonts w:ascii="Arial" w:hAnsi="Arial" w:cs="Arial"/>
          <w:b w:val="0"/>
          <w:sz w:val="24"/>
        </w:rPr>
      </w:pPr>
    </w:p>
    <w:p w:rsidR="001A58E6" w:rsidRPr="003C07B0" w:rsidRDefault="001A58E6" w:rsidP="00AB36E1">
      <w:pPr>
        <w:pStyle w:val="ad"/>
        <w:spacing w:line="240" w:lineRule="auto"/>
        <w:contextualSpacing/>
        <w:rPr>
          <w:rFonts w:ascii="Arial" w:hAnsi="Arial" w:cs="Arial"/>
          <w:b w:val="0"/>
          <w:sz w:val="24"/>
        </w:rPr>
      </w:pPr>
      <w:r w:rsidRPr="003C07B0">
        <w:rPr>
          <w:rFonts w:ascii="Arial" w:hAnsi="Arial" w:cs="Arial"/>
          <w:b w:val="0"/>
          <w:sz w:val="24"/>
        </w:rPr>
        <w:t>П О С Т А Н О В Л Е Н И Е</w:t>
      </w:r>
    </w:p>
    <w:p w:rsidR="001A58E6" w:rsidRPr="003C07B0" w:rsidRDefault="001A58E6" w:rsidP="00AB36E1">
      <w:pPr>
        <w:ind w:firstLine="709"/>
        <w:contextualSpacing/>
        <w:rPr>
          <w:rFonts w:cs="Arial"/>
        </w:rPr>
      </w:pPr>
    </w:p>
    <w:p w:rsidR="00D22C8D" w:rsidRPr="003C07B0" w:rsidRDefault="00206C76" w:rsidP="00AB36E1">
      <w:pPr>
        <w:ind w:firstLine="0"/>
        <w:contextualSpacing/>
        <w:rPr>
          <w:rFonts w:cs="Arial"/>
        </w:rPr>
      </w:pPr>
      <w:r w:rsidRPr="003C07B0">
        <w:rPr>
          <w:rFonts w:cs="Arial"/>
        </w:rPr>
        <w:t xml:space="preserve">от </w:t>
      </w:r>
      <w:r w:rsidR="00C048AE">
        <w:rPr>
          <w:rFonts w:cs="Arial"/>
        </w:rPr>
        <w:t>0</w:t>
      </w:r>
      <w:r w:rsidR="00F41BDA">
        <w:rPr>
          <w:rFonts w:cs="Arial"/>
        </w:rPr>
        <w:t>3</w:t>
      </w:r>
      <w:r w:rsidR="001A58E6" w:rsidRPr="003C07B0">
        <w:rPr>
          <w:rFonts w:cs="Arial"/>
        </w:rPr>
        <w:t>.</w:t>
      </w:r>
      <w:r w:rsidR="00F41BDA">
        <w:rPr>
          <w:rFonts w:cs="Arial"/>
        </w:rPr>
        <w:t>02</w:t>
      </w:r>
      <w:r w:rsidR="001A58E6" w:rsidRPr="003C07B0">
        <w:rPr>
          <w:rFonts w:cs="Arial"/>
        </w:rPr>
        <w:t>.202</w:t>
      </w:r>
      <w:r w:rsidR="00F41BDA">
        <w:rPr>
          <w:rFonts w:cs="Arial"/>
        </w:rPr>
        <w:t>5</w:t>
      </w:r>
      <w:r w:rsidR="001A58E6" w:rsidRPr="003C07B0">
        <w:rPr>
          <w:rFonts w:cs="Arial"/>
        </w:rPr>
        <w:t xml:space="preserve"> года № </w:t>
      </w:r>
      <w:r w:rsidR="00F41BDA">
        <w:rPr>
          <w:rFonts w:cs="Arial"/>
        </w:rPr>
        <w:t>7</w:t>
      </w:r>
    </w:p>
    <w:p w:rsidR="001A58E6" w:rsidRPr="003C07B0" w:rsidRDefault="001A58E6" w:rsidP="00AB36E1">
      <w:pPr>
        <w:ind w:firstLine="0"/>
        <w:contextualSpacing/>
        <w:rPr>
          <w:rFonts w:cs="Arial"/>
        </w:rPr>
      </w:pPr>
      <w:r w:rsidRPr="003C07B0">
        <w:rPr>
          <w:rFonts w:cs="Arial"/>
        </w:rPr>
        <w:t>село Губарёво</w:t>
      </w:r>
    </w:p>
    <w:p w:rsidR="001A58E6" w:rsidRPr="003C07B0" w:rsidRDefault="001A58E6" w:rsidP="00AB36E1">
      <w:pPr>
        <w:pStyle w:val="Title"/>
        <w:spacing w:before="0" w:after="0"/>
        <w:ind w:firstLine="0"/>
        <w:contextualSpacing/>
        <w:jc w:val="left"/>
        <w:rPr>
          <w:b w:val="0"/>
          <w:sz w:val="24"/>
          <w:szCs w:val="24"/>
        </w:rPr>
      </w:pPr>
    </w:p>
    <w:p w:rsidR="00AB5722" w:rsidRDefault="00297D25" w:rsidP="001F6AA4">
      <w:pPr>
        <w:pStyle w:val="Title"/>
        <w:spacing w:before="0" w:after="0"/>
        <w:ind w:right="4251" w:firstLine="0"/>
        <w:contextualSpacing/>
        <w:jc w:val="both"/>
        <w:rPr>
          <w:b w:val="0"/>
          <w:sz w:val="24"/>
          <w:szCs w:val="24"/>
        </w:rPr>
      </w:pPr>
      <w:r w:rsidRPr="00297D25">
        <w:rPr>
          <w:b w:val="0"/>
          <w:sz w:val="24"/>
          <w:szCs w:val="24"/>
        </w:rPr>
        <w:t>Об основных направлениях муниципальной долговой Политики Губарёвского сельского поселения на 2025 год и на плановый период 2026 и 2027 годов</w:t>
      </w:r>
    </w:p>
    <w:p w:rsidR="00B3069F" w:rsidRPr="003C07B0" w:rsidRDefault="00B3069F" w:rsidP="001F6AA4">
      <w:pPr>
        <w:pStyle w:val="Title"/>
        <w:spacing w:before="0" w:after="0"/>
        <w:ind w:right="4251" w:firstLine="0"/>
        <w:contextualSpacing/>
        <w:jc w:val="both"/>
        <w:rPr>
          <w:b w:val="0"/>
          <w:sz w:val="24"/>
          <w:szCs w:val="24"/>
        </w:rPr>
      </w:pPr>
    </w:p>
    <w:p w:rsidR="008C193B" w:rsidRDefault="008C193B" w:rsidP="003C65F7">
      <w:pPr>
        <w:shd w:val="clear" w:color="auto" w:fill="FFFFFF"/>
        <w:ind w:firstLine="709"/>
        <w:contextualSpacing/>
        <w:rPr>
          <w:rFonts w:cs="Arial"/>
          <w:bCs/>
          <w:kern w:val="28"/>
        </w:rPr>
      </w:pPr>
      <w:r w:rsidRPr="008C193B">
        <w:rPr>
          <w:rFonts w:cs="Arial"/>
          <w:bCs/>
          <w:kern w:val="28"/>
        </w:rPr>
        <w:t>В соответствии с постановлением Правительства Воронежской области от 27.12.2024 № 884 «Об основных направлениях государственной долговой политики Воронежской области на 2025 год и на плановый период 2026 и 2027 годов», постановлением Правительства Воронежской области от 05.06.2020 № 510 «Об утверждении Правил проведения оценки долговой устойчивости муниципальных образований Воронежской области», руководствуясь Уставом муниципального образования Губарёвского сельского поселения», администрация Губарёвского сельского поселения Семилукского муниципального района Воронежской области постановляет:</w:t>
      </w:r>
    </w:p>
    <w:p w:rsidR="008C193B" w:rsidRPr="008C193B" w:rsidRDefault="008C193B" w:rsidP="008C193B">
      <w:pPr>
        <w:shd w:val="clear" w:color="auto" w:fill="FFFFFF"/>
        <w:ind w:firstLine="709"/>
        <w:contextualSpacing/>
        <w:rPr>
          <w:rFonts w:cs="Arial"/>
        </w:rPr>
      </w:pPr>
      <w:r w:rsidRPr="008C193B">
        <w:rPr>
          <w:rFonts w:cs="Arial"/>
        </w:rPr>
        <w:t>1.</w:t>
      </w:r>
      <w:r w:rsidRPr="008C193B">
        <w:rPr>
          <w:rFonts w:cs="Arial"/>
        </w:rPr>
        <w:tab/>
        <w:t>Утвердить основные направления муниципальной долговой политики Губарёвского сельского поселения на 2025 год и на плановый период 2026 и 2027 годов согласно приложению.</w:t>
      </w:r>
    </w:p>
    <w:p w:rsidR="008C193B" w:rsidRPr="008C193B" w:rsidRDefault="008C193B" w:rsidP="008C193B">
      <w:pPr>
        <w:shd w:val="clear" w:color="auto" w:fill="FFFFFF"/>
        <w:ind w:firstLine="709"/>
        <w:contextualSpacing/>
        <w:rPr>
          <w:rFonts w:cs="Arial"/>
        </w:rPr>
      </w:pPr>
      <w:r w:rsidRPr="008C193B">
        <w:rPr>
          <w:rFonts w:cs="Arial"/>
        </w:rPr>
        <w:t>2.</w:t>
      </w:r>
      <w:r w:rsidRPr="008C193B">
        <w:rPr>
          <w:rFonts w:cs="Arial"/>
        </w:rPr>
        <w:tab/>
        <w:t>Настоящее постановление подлежит размещению на официальном сайте Администрации сельского поселения.</w:t>
      </w:r>
    </w:p>
    <w:p w:rsidR="008C193B" w:rsidRPr="008C193B" w:rsidRDefault="008C193B" w:rsidP="008C193B">
      <w:pPr>
        <w:shd w:val="clear" w:color="auto" w:fill="FFFFFF"/>
        <w:ind w:firstLine="709"/>
        <w:contextualSpacing/>
        <w:rPr>
          <w:rFonts w:cs="Arial"/>
        </w:rPr>
      </w:pPr>
      <w:r w:rsidRPr="008C193B">
        <w:rPr>
          <w:rFonts w:cs="Arial"/>
        </w:rPr>
        <w:t>3.</w:t>
      </w:r>
      <w:r w:rsidRPr="008C193B">
        <w:rPr>
          <w:rFonts w:cs="Arial"/>
        </w:rPr>
        <w:tab/>
        <w:t>Настоящее постановление вступает в силу с момента его подписания и распространяет свое действие на правоотношения, возникшие с 1 января 2025 года.</w:t>
      </w:r>
    </w:p>
    <w:p w:rsidR="001A3AF6" w:rsidRDefault="008C193B" w:rsidP="008C193B">
      <w:pPr>
        <w:shd w:val="clear" w:color="auto" w:fill="FFFFFF"/>
        <w:ind w:firstLine="709"/>
        <w:contextualSpacing/>
        <w:rPr>
          <w:rFonts w:cs="Arial"/>
        </w:rPr>
      </w:pPr>
      <w:r w:rsidRPr="008C193B">
        <w:rPr>
          <w:rFonts w:cs="Arial"/>
        </w:rPr>
        <w:t>4.</w:t>
      </w:r>
      <w:r w:rsidRPr="008C193B">
        <w:rPr>
          <w:rFonts w:cs="Arial"/>
        </w:rPr>
        <w:tab/>
        <w:t>Контроль за выполнением постановления оставляю за собой.</w:t>
      </w:r>
    </w:p>
    <w:p w:rsidR="008C193B" w:rsidRPr="003C07B0" w:rsidRDefault="008C193B" w:rsidP="008C193B">
      <w:pPr>
        <w:shd w:val="clear" w:color="auto" w:fill="FFFFFF"/>
        <w:ind w:firstLine="709"/>
        <w:contextualSpacing/>
        <w:rPr>
          <w:rFonts w:cs="Arial"/>
        </w:rPr>
      </w:pPr>
    </w:p>
    <w:tbl>
      <w:tblPr>
        <w:tblW w:w="0" w:type="auto"/>
        <w:tblLook w:val="04A0" w:firstRow="1" w:lastRow="0" w:firstColumn="1" w:lastColumn="0" w:noHBand="0" w:noVBand="1"/>
      </w:tblPr>
      <w:tblGrid>
        <w:gridCol w:w="4912"/>
        <w:gridCol w:w="4658"/>
      </w:tblGrid>
      <w:tr w:rsidR="000D2CC8" w:rsidRPr="003C07B0" w:rsidTr="005C65CB">
        <w:tc>
          <w:tcPr>
            <w:tcW w:w="4912" w:type="dxa"/>
          </w:tcPr>
          <w:p w:rsidR="000D2CC8" w:rsidRPr="003C07B0" w:rsidRDefault="000D2CC8" w:rsidP="00AB36E1">
            <w:pPr>
              <w:ind w:firstLine="0"/>
              <w:contextualSpacing/>
              <w:jc w:val="left"/>
              <w:rPr>
                <w:rFonts w:cs="Arial"/>
              </w:rPr>
            </w:pPr>
            <w:r w:rsidRPr="003C07B0">
              <w:rPr>
                <w:rFonts w:cs="Arial"/>
              </w:rPr>
              <w:t xml:space="preserve">Глава Губарёвского </w:t>
            </w:r>
          </w:p>
          <w:p w:rsidR="000D2CC8" w:rsidRPr="003C07B0" w:rsidRDefault="000D2CC8" w:rsidP="00AB36E1">
            <w:pPr>
              <w:ind w:firstLine="0"/>
              <w:contextualSpacing/>
              <w:jc w:val="left"/>
              <w:rPr>
                <w:rFonts w:cs="Arial"/>
              </w:rPr>
            </w:pPr>
            <w:r w:rsidRPr="003C07B0">
              <w:rPr>
                <w:rFonts w:cs="Arial"/>
              </w:rPr>
              <w:t>сельского поселения</w:t>
            </w:r>
          </w:p>
        </w:tc>
        <w:tc>
          <w:tcPr>
            <w:tcW w:w="4658" w:type="dxa"/>
            <w:vAlign w:val="bottom"/>
          </w:tcPr>
          <w:p w:rsidR="000D2CC8" w:rsidRPr="003C07B0" w:rsidRDefault="000D2CC8" w:rsidP="00AB36E1">
            <w:pPr>
              <w:pStyle w:val="af1"/>
              <w:contextualSpacing/>
              <w:jc w:val="right"/>
              <w:rPr>
                <w:rFonts w:ascii="Arial" w:hAnsi="Arial" w:cs="Arial"/>
                <w:sz w:val="24"/>
                <w:szCs w:val="24"/>
              </w:rPr>
            </w:pPr>
            <w:r w:rsidRPr="003C07B0">
              <w:rPr>
                <w:rFonts w:ascii="Arial" w:hAnsi="Arial" w:cs="Arial"/>
                <w:sz w:val="24"/>
                <w:szCs w:val="24"/>
              </w:rPr>
              <w:t>И.Н. Линев</w:t>
            </w:r>
          </w:p>
        </w:tc>
      </w:tr>
    </w:tbl>
    <w:p w:rsidR="007E3197" w:rsidRDefault="007E3197" w:rsidP="00005AC3">
      <w:pPr>
        <w:ind w:firstLine="0"/>
        <w:contextualSpacing/>
        <w:rPr>
          <w:rFonts w:cs="Arial"/>
        </w:rPr>
        <w:sectPr w:rsidR="007E3197" w:rsidSect="002458FB">
          <w:headerReference w:type="default" r:id="rId8"/>
          <w:pgSz w:w="11906" w:h="16838" w:code="9"/>
          <w:pgMar w:top="2268" w:right="567" w:bottom="567" w:left="1701" w:header="709" w:footer="709" w:gutter="0"/>
          <w:cols w:space="708"/>
          <w:titlePg/>
          <w:docGrid w:linePitch="360"/>
        </w:sectPr>
      </w:pPr>
    </w:p>
    <w:p w:rsidR="007E3197" w:rsidRPr="007A6F14" w:rsidRDefault="007E3197" w:rsidP="007E3197">
      <w:pPr>
        <w:pStyle w:val="af4"/>
        <w:spacing w:beforeAutospacing="0" w:afterAutospacing="0"/>
        <w:ind w:left="5103"/>
        <w:jc w:val="both"/>
        <w:rPr>
          <w:rFonts w:ascii="Arial" w:hAnsi="Arial" w:cs="Arial"/>
          <w:lang w:val="ru-RU"/>
        </w:rPr>
      </w:pPr>
      <w:r w:rsidRPr="007A6F14">
        <w:rPr>
          <w:rFonts w:ascii="Arial" w:hAnsi="Arial" w:cs="Arial"/>
          <w:color w:val="000000"/>
          <w:lang w:val="ru-RU"/>
        </w:rPr>
        <w:lastRenderedPageBreak/>
        <w:t>Приложение</w:t>
      </w:r>
    </w:p>
    <w:p w:rsidR="007E3197" w:rsidRPr="007A6F14" w:rsidRDefault="007E3197" w:rsidP="007E3197">
      <w:pPr>
        <w:pStyle w:val="af4"/>
        <w:spacing w:beforeAutospacing="0" w:afterAutospacing="0"/>
        <w:ind w:left="5103"/>
        <w:jc w:val="both"/>
        <w:rPr>
          <w:rFonts w:ascii="Arial" w:hAnsi="Arial" w:cs="Arial"/>
          <w:lang w:val="ru-RU"/>
        </w:rPr>
      </w:pPr>
      <w:r w:rsidRPr="007A6F14">
        <w:rPr>
          <w:rFonts w:ascii="Arial" w:hAnsi="Arial" w:cs="Arial"/>
          <w:color w:val="000000"/>
          <w:lang w:val="ru-RU"/>
        </w:rPr>
        <w:t>к постановлению Администрации</w:t>
      </w:r>
    </w:p>
    <w:p w:rsidR="007E3197" w:rsidRPr="007A6F14" w:rsidRDefault="007E3197" w:rsidP="007E3197">
      <w:pPr>
        <w:pStyle w:val="af4"/>
        <w:spacing w:beforeAutospacing="0" w:afterAutospacing="0"/>
        <w:ind w:left="5103"/>
        <w:jc w:val="both"/>
        <w:rPr>
          <w:rFonts w:ascii="Arial" w:hAnsi="Arial" w:cs="Arial"/>
          <w:lang w:val="ru-RU"/>
        </w:rPr>
      </w:pPr>
      <w:r w:rsidRPr="007A6F14">
        <w:rPr>
          <w:rFonts w:ascii="Arial" w:hAnsi="Arial" w:cs="Arial"/>
          <w:color w:val="000000"/>
          <w:lang w:val="ru-RU"/>
        </w:rPr>
        <w:t>Губарёвского сельского поселения</w:t>
      </w:r>
    </w:p>
    <w:p w:rsidR="007E3197" w:rsidRPr="007A6F14" w:rsidRDefault="007E3197" w:rsidP="007E3197">
      <w:pPr>
        <w:pStyle w:val="af4"/>
        <w:spacing w:beforeAutospacing="0" w:afterAutospacing="0"/>
        <w:ind w:left="5103"/>
        <w:jc w:val="both"/>
        <w:rPr>
          <w:rFonts w:ascii="Arial" w:hAnsi="Arial" w:cs="Arial"/>
          <w:lang w:val="ru-RU"/>
        </w:rPr>
      </w:pPr>
      <w:r w:rsidRPr="007A6F14">
        <w:rPr>
          <w:rFonts w:ascii="Arial" w:hAnsi="Arial" w:cs="Arial"/>
          <w:color w:val="000000"/>
          <w:lang w:val="ru-RU"/>
        </w:rPr>
        <w:t xml:space="preserve">от </w:t>
      </w:r>
      <w:r>
        <w:rPr>
          <w:rFonts w:ascii="Arial" w:hAnsi="Arial" w:cs="Arial"/>
          <w:color w:val="000000"/>
          <w:lang w:val="ru-RU"/>
        </w:rPr>
        <w:t>03.02</w:t>
      </w:r>
      <w:r w:rsidRPr="007A6F14">
        <w:rPr>
          <w:rFonts w:ascii="Arial" w:hAnsi="Arial" w:cs="Arial"/>
          <w:color w:val="000000"/>
          <w:lang w:val="ru-RU"/>
        </w:rPr>
        <w:t>.2025 г. №</w:t>
      </w:r>
      <w:r>
        <w:rPr>
          <w:rFonts w:ascii="Arial" w:hAnsi="Arial" w:cs="Arial"/>
          <w:color w:val="000000"/>
          <w:lang w:val="ru-RU"/>
        </w:rPr>
        <w:t xml:space="preserve"> 7</w:t>
      </w:r>
    </w:p>
    <w:p w:rsidR="007E3197" w:rsidRPr="007A6F14" w:rsidRDefault="007E3197" w:rsidP="007E3197">
      <w:pPr>
        <w:pStyle w:val="af4"/>
        <w:spacing w:beforeAutospacing="0" w:afterAutospacing="0"/>
        <w:ind w:firstLine="560"/>
        <w:jc w:val="both"/>
        <w:rPr>
          <w:rFonts w:ascii="Arial" w:hAnsi="Arial" w:cs="Arial"/>
          <w:lang w:val="ru-RU"/>
        </w:rPr>
      </w:pPr>
      <w:r w:rsidRPr="007A6F14">
        <w:rPr>
          <w:rFonts w:ascii="Arial" w:hAnsi="Arial" w:cs="Arial"/>
          <w:color w:val="000000"/>
        </w:rPr>
        <w:t> </w:t>
      </w:r>
    </w:p>
    <w:p w:rsidR="007E3197" w:rsidRPr="007A6F14" w:rsidRDefault="007E3197" w:rsidP="007E3197">
      <w:pPr>
        <w:pStyle w:val="af4"/>
        <w:spacing w:beforeAutospacing="0" w:afterAutospacing="0"/>
        <w:ind w:firstLine="560"/>
        <w:jc w:val="center"/>
        <w:rPr>
          <w:rFonts w:ascii="Arial" w:hAnsi="Arial" w:cs="Arial"/>
          <w:lang w:val="ru-RU"/>
        </w:rPr>
      </w:pPr>
      <w:r w:rsidRPr="007A6F14">
        <w:rPr>
          <w:rFonts w:ascii="Arial" w:hAnsi="Arial" w:cs="Arial"/>
          <w:color w:val="000000"/>
          <w:lang w:val="ru-RU"/>
        </w:rPr>
        <w:t>Основные направления муниципальной долговой политики Губарёвского сельского поселения на 2025 год и на плановый период 2026 и 2027 годов</w:t>
      </w:r>
    </w:p>
    <w:p w:rsidR="007E3197" w:rsidRPr="007A6F14" w:rsidRDefault="007E3197" w:rsidP="007E3197">
      <w:pPr>
        <w:pStyle w:val="af4"/>
        <w:spacing w:beforeAutospacing="0" w:afterAutospacing="0"/>
        <w:ind w:firstLine="560"/>
        <w:jc w:val="both"/>
        <w:rPr>
          <w:rFonts w:ascii="Arial" w:hAnsi="Arial" w:cs="Arial"/>
          <w:lang w:val="ru-RU"/>
        </w:rPr>
      </w:pPr>
      <w:r w:rsidRPr="007A6F14">
        <w:rPr>
          <w:rFonts w:ascii="Arial" w:hAnsi="Arial" w:cs="Arial"/>
          <w:color w:val="000000"/>
        </w:rPr>
        <w:t> </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Под муниципальной долговой политикой Губарёвского сельского поселения (далее – долговая политика) понимается деятельность Администрации Губарёвского сельского поселения, направленная на обеспечение потребностей Губарёвского сельского поселения в заемном финансировании, своевременном и полном исполнении долговых обязательств при минимизации расходов на обслуживание долга, поддержание объема и структуры обязательств, исключающих их неисполнение.</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Долговая политика на 2025 год и плановый период 2026 и 2027 годов определяет основные факторы, характер и направления долговой политики, цели и задачи долговой политики, инструменты ее реализации, риски для бюджета, возникающие в процессе управления муниципальным долгом Губарёвского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Долговая политика является частью бюджетной политики Губарёвского сельского поселения</w:t>
      </w:r>
      <w:r w:rsidR="00805FA4">
        <w:rPr>
          <w:rFonts w:ascii="Arial" w:hAnsi="Arial" w:cs="Arial"/>
          <w:color w:val="000000"/>
          <w:lang w:val="ru-RU"/>
        </w:rPr>
        <w:t>.</w:t>
      </w:r>
    </w:p>
    <w:p w:rsidR="007E3197" w:rsidRPr="00805FA4" w:rsidRDefault="007E3197" w:rsidP="00805FA4">
      <w:pPr>
        <w:pStyle w:val="af4"/>
        <w:numPr>
          <w:ilvl w:val="0"/>
          <w:numId w:val="8"/>
        </w:numPr>
        <w:spacing w:beforeAutospacing="0" w:afterAutospacing="0"/>
        <w:jc w:val="center"/>
        <w:rPr>
          <w:rFonts w:ascii="Arial" w:hAnsi="Arial" w:cs="Arial"/>
          <w:lang w:val="ru-RU"/>
        </w:rPr>
      </w:pPr>
      <w:proofErr w:type="spellStart"/>
      <w:r w:rsidRPr="007A6F14">
        <w:rPr>
          <w:rFonts w:ascii="Arial" w:hAnsi="Arial" w:cs="Arial"/>
          <w:color w:val="000000"/>
        </w:rPr>
        <w:t>Итоги</w:t>
      </w:r>
      <w:proofErr w:type="spellEnd"/>
      <w:r w:rsidRPr="007A6F14">
        <w:rPr>
          <w:rFonts w:ascii="Arial" w:hAnsi="Arial" w:cs="Arial"/>
          <w:color w:val="000000"/>
        </w:rPr>
        <w:t xml:space="preserve"> </w:t>
      </w:r>
      <w:proofErr w:type="spellStart"/>
      <w:r w:rsidRPr="007A6F14">
        <w:rPr>
          <w:rFonts w:ascii="Arial" w:hAnsi="Arial" w:cs="Arial"/>
          <w:color w:val="000000"/>
        </w:rPr>
        <w:t>реализации</w:t>
      </w:r>
      <w:proofErr w:type="spellEnd"/>
      <w:r w:rsidRPr="007A6F14">
        <w:rPr>
          <w:rFonts w:ascii="Arial" w:hAnsi="Arial" w:cs="Arial"/>
          <w:color w:val="000000"/>
        </w:rPr>
        <w:t xml:space="preserve"> </w:t>
      </w:r>
      <w:proofErr w:type="spellStart"/>
      <w:r w:rsidRPr="007A6F14">
        <w:rPr>
          <w:rFonts w:ascii="Arial" w:hAnsi="Arial" w:cs="Arial"/>
          <w:color w:val="000000"/>
        </w:rPr>
        <w:t>долговой</w:t>
      </w:r>
      <w:proofErr w:type="spellEnd"/>
      <w:r w:rsidRPr="007A6F14">
        <w:rPr>
          <w:rFonts w:ascii="Arial" w:hAnsi="Arial" w:cs="Arial"/>
          <w:color w:val="000000"/>
        </w:rPr>
        <w:t xml:space="preserve"> </w:t>
      </w:r>
      <w:proofErr w:type="spellStart"/>
      <w:r w:rsidRPr="007A6F14">
        <w:rPr>
          <w:rFonts w:ascii="Arial" w:hAnsi="Arial" w:cs="Arial"/>
          <w:color w:val="000000"/>
        </w:rPr>
        <w:t>политики</w:t>
      </w:r>
      <w:proofErr w:type="spellEnd"/>
      <w:r w:rsidR="00805FA4">
        <w:rPr>
          <w:rFonts w:ascii="Arial" w:hAnsi="Arial" w:cs="Arial"/>
          <w:color w:val="000000"/>
          <w:lang w:val="ru-RU"/>
        </w:rPr>
        <w:t>.</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Собранием депутатов Губарёвского сельского поселения на постоянной основе проводится работа по поддержанию уровня муниципального долга Губарёвского сельского поселения на безопасном уровне, а также по минимизации расходов на обслуживание долговых обязательств.</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Основным видом кредитных заимствований являются бюджетные кредиты, привлекаемые из бюджета Семилукского муниципального района</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rPr>
        <w:t> </w:t>
      </w:r>
    </w:p>
    <w:p w:rsidR="007E3197" w:rsidRPr="00805FA4" w:rsidRDefault="007E3197" w:rsidP="00805FA4">
      <w:pPr>
        <w:pStyle w:val="ac"/>
        <w:numPr>
          <w:ilvl w:val="0"/>
          <w:numId w:val="8"/>
        </w:numPr>
        <w:tabs>
          <w:tab w:val="left" w:pos="720"/>
        </w:tabs>
        <w:jc w:val="center"/>
        <w:rPr>
          <w:rFonts w:cs="Arial"/>
        </w:rPr>
      </w:pPr>
      <w:r w:rsidRPr="00805FA4">
        <w:rPr>
          <w:rFonts w:cs="Arial"/>
          <w:color w:val="000000"/>
        </w:rPr>
        <w:t>Основные факторы, определяющие характер и направления долговой политики</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Долговая политика является важным инструментом реализации бюджетной и экономической политики развития региона.</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Основными факторами, определяющими характер и направления долговой политики, являются:</w:t>
      </w:r>
    </w:p>
    <w:p w:rsidR="007E3197" w:rsidRPr="007A6F14" w:rsidRDefault="00805FA4" w:rsidP="007E3197">
      <w:pPr>
        <w:pStyle w:val="af4"/>
        <w:spacing w:beforeAutospacing="0" w:afterAutospacing="0"/>
        <w:ind w:firstLineChars="250" w:firstLine="600"/>
        <w:jc w:val="both"/>
        <w:rPr>
          <w:rFonts w:ascii="Arial" w:hAnsi="Arial" w:cs="Arial"/>
          <w:lang w:val="ru-RU"/>
        </w:rPr>
      </w:pPr>
      <w:r>
        <w:rPr>
          <w:rFonts w:ascii="Arial" w:hAnsi="Arial" w:cs="Arial"/>
          <w:color w:val="000000"/>
          <w:lang w:val="ru-RU"/>
        </w:rPr>
        <w:t xml:space="preserve">- </w:t>
      </w:r>
      <w:r w:rsidR="007E3197" w:rsidRPr="007A6F14">
        <w:rPr>
          <w:rFonts w:ascii="Arial" w:hAnsi="Arial" w:cs="Arial"/>
          <w:color w:val="000000"/>
          <w:lang w:val="ru-RU"/>
        </w:rPr>
        <w:t>обеспечение стабильного роста налоговых и неналоговых доходов бюджета сельского поселения за счет увеличения налогового потенциала Губарёвского сельского поселения;</w:t>
      </w:r>
    </w:p>
    <w:p w:rsidR="007E3197" w:rsidRPr="007A6F14" w:rsidRDefault="00805FA4" w:rsidP="007E3197">
      <w:pPr>
        <w:pStyle w:val="af4"/>
        <w:spacing w:beforeAutospacing="0" w:afterAutospacing="0"/>
        <w:ind w:firstLineChars="250" w:firstLine="600"/>
        <w:jc w:val="both"/>
        <w:rPr>
          <w:rFonts w:ascii="Arial" w:hAnsi="Arial" w:cs="Arial"/>
          <w:lang w:val="ru-RU"/>
        </w:rPr>
      </w:pPr>
      <w:r>
        <w:rPr>
          <w:rFonts w:ascii="Arial" w:hAnsi="Arial" w:cs="Arial"/>
          <w:color w:val="000000"/>
          <w:lang w:val="ru-RU"/>
        </w:rPr>
        <w:t xml:space="preserve">- </w:t>
      </w:r>
      <w:r w:rsidR="007E3197" w:rsidRPr="007A6F14">
        <w:rPr>
          <w:rFonts w:ascii="Arial" w:hAnsi="Arial" w:cs="Arial"/>
          <w:color w:val="000000"/>
          <w:lang w:val="ru-RU"/>
        </w:rPr>
        <w:t>увеличение расходов бюджета сельского поселения в рамках реализации мер по стабилизации экономики и социальной поддержки населения;</w:t>
      </w:r>
    </w:p>
    <w:p w:rsidR="007E3197" w:rsidRPr="007A6F14" w:rsidRDefault="00805FA4" w:rsidP="007E3197">
      <w:pPr>
        <w:pStyle w:val="af4"/>
        <w:spacing w:beforeAutospacing="0" w:afterAutospacing="0"/>
        <w:ind w:firstLineChars="250" w:firstLine="600"/>
        <w:jc w:val="both"/>
        <w:rPr>
          <w:rFonts w:ascii="Arial" w:hAnsi="Arial" w:cs="Arial"/>
          <w:lang w:val="ru-RU"/>
        </w:rPr>
      </w:pPr>
      <w:r>
        <w:rPr>
          <w:rFonts w:ascii="Arial" w:hAnsi="Arial" w:cs="Arial"/>
          <w:color w:val="000000"/>
          <w:lang w:val="ru-RU"/>
        </w:rPr>
        <w:t xml:space="preserve">- </w:t>
      </w:r>
      <w:r w:rsidR="007E3197" w:rsidRPr="007A6F14">
        <w:rPr>
          <w:rFonts w:ascii="Arial" w:hAnsi="Arial" w:cs="Arial"/>
          <w:color w:val="000000"/>
          <w:lang w:val="ru-RU"/>
        </w:rPr>
        <w:t>активное использование инфраструктурных бюджетных кредитов как инструмента опережающего развития транспортной, коммунальной и социальной инфраструктуры;</w:t>
      </w:r>
    </w:p>
    <w:p w:rsidR="007E3197" w:rsidRPr="007A6F14" w:rsidRDefault="00805FA4" w:rsidP="007E3197">
      <w:pPr>
        <w:pStyle w:val="af4"/>
        <w:shd w:val="clear" w:color="auto" w:fill="FFFFFF"/>
        <w:spacing w:beforeAutospacing="0" w:afterAutospacing="0"/>
        <w:ind w:firstLineChars="250" w:firstLine="600"/>
        <w:jc w:val="both"/>
        <w:rPr>
          <w:rFonts w:ascii="Arial" w:hAnsi="Arial" w:cs="Arial"/>
          <w:lang w:val="ru-RU"/>
        </w:rPr>
      </w:pPr>
      <w:r>
        <w:rPr>
          <w:rFonts w:ascii="Arial" w:hAnsi="Arial" w:cs="Arial"/>
          <w:color w:val="000000"/>
          <w:shd w:val="clear" w:color="auto" w:fill="FFFFFF"/>
          <w:lang w:val="ru-RU"/>
        </w:rPr>
        <w:t xml:space="preserve">- </w:t>
      </w:r>
      <w:r w:rsidR="007E3197" w:rsidRPr="007A6F14">
        <w:rPr>
          <w:rFonts w:ascii="Arial" w:hAnsi="Arial" w:cs="Arial"/>
          <w:color w:val="000000"/>
          <w:shd w:val="clear" w:color="auto" w:fill="FFFFFF"/>
          <w:lang w:val="ru-RU"/>
        </w:rPr>
        <w:t>поддержание долговой устойчивости</w:t>
      </w:r>
      <w:r w:rsidR="007E3197" w:rsidRPr="007A6F14">
        <w:rPr>
          <w:rFonts w:ascii="Arial" w:hAnsi="Arial" w:cs="Arial"/>
          <w:color w:val="000000"/>
          <w:shd w:val="clear" w:color="auto" w:fill="FFFFFF"/>
        </w:rPr>
        <w:t> </w:t>
      </w:r>
      <w:r w:rsidR="007E3197" w:rsidRPr="007A6F14">
        <w:rPr>
          <w:rFonts w:ascii="Arial" w:hAnsi="Arial" w:cs="Arial"/>
          <w:color w:val="000000"/>
          <w:shd w:val="clear" w:color="auto" w:fill="FFFFFF"/>
          <w:lang w:val="ru-RU"/>
        </w:rPr>
        <w:t>сельского поселения</w:t>
      </w:r>
      <w:r w:rsidR="007E3197" w:rsidRPr="007A6F14">
        <w:rPr>
          <w:rFonts w:ascii="Arial" w:hAnsi="Arial" w:cs="Arial"/>
          <w:color w:val="000000"/>
          <w:shd w:val="clear" w:color="auto" w:fill="FFFFFF"/>
        </w:rPr>
        <w:t> </w:t>
      </w:r>
      <w:r w:rsidR="007E3197" w:rsidRPr="007A6F14">
        <w:rPr>
          <w:rFonts w:ascii="Arial" w:hAnsi="Arial" w:cs="Arial"/>
          <w:color w:val="000000"/>
          <w:shd w:val="clear" w:color="auto" w:fill="FFFFFF"/>
          <w:lang w:val="ru-RU"/>
        </w:rPr>
        <w:t xml:space="preserve">на уровне заемщиков с высоким уровнем долговой устойчивости по показателям, установленным постановлением Правительства Воронежской области от 5 июня 2020 года </w:t>
      </w:r>
      <w:r w:rsidR="007E3197" w:rsidRPr="007A6F14">
        <w:rPr>
          <w:rFonts w:ascii="Arial" w:hAnsi="Arial" w:cs="Arial"/>
          <w:color w:val="000000"/>
          <w:shd w:val="clear" w:color="auto" w:fill="FFFFFF"/>
        </w:rPr>
        <w:t>N</w:t>
      </w:r>
      <w:r w:rsidR="007E3197" w:rsidRPr="007A6F14">
        <w:rPr>
          <w:rFonts w:ascii="Arial" w:hAnsi="Arial" w:cs="Arial"/>
          <w:color w:val="000000"/>
          <w:shd w:val="clear" w:color="auto" w:fill="FFFFFF"/>
          <w:lang w:val="ru-RU"/>
        </w:rPr>
        <w:t xml:space="preserve"> 510 «Об утверждении Правил проведения оценки долговой устойчивости муниципальных образований Воронежской области»:</w:t>
      </w:r>
    </w:p>
    <w:p w:rsidR="007E3197" w:rsidRPr="007A6F14" w:rsidRDefault="007E3197" w:rsidP="007E3197">
      <w:pPr>
        <w:pStyle w:val="af4"/>
        <w:shd w:val="clear" w:color="auto" w:fill="FFFFFF"/>
        <w:spacing w:beforeAutospacing="0" w:afterAutospacing="0"/>
        <w:ind w:firstLine="560"/>
        <w:jc w:val="both"/>
        <w:rPr>
          <w:rFonts w:ascii="Arial" w:hAnsi="Arial" w:cs="Arial"/>
          <w:lang w:val="ru-RU"/>
        </w:rPr>
      </w:pPr>
      <w:r w:rsidRPr="007A6F14">
        <w:rPr>
          <w:rFonts w:ascii="Arial" w:hAnsi="Arial" w:cs="Arial"/>
          <w:color w:val="000000"/>
          <w:shd w:val="clear" w:color="auto" w:fill="FFFFFF"/>
          <w:lang w:val="ru-RU"/>
        </w:rPr>
        <w:lastRenderedPageBreak/>
        <w:t>- объем муниципального долга сельского поселения к общему объему доходов бюджета сельского поселения без учета безвозмездных поступлений;</w:t>
      </w:r>
    </w:p>
    <w:p w:rsidR="007E3197" w:rsidRPr="007A6F14" w:rsidRDefault="007E3197" w:rsidP="007E3197">
      <w:pPr>
        <w:pStyle w:val="af4"/>
        <w:shd w:val="clear" w:color="auto" w:fill="FFFFFF"/>
        <w:spacing w:beforeAutospacing="0" w:afterAutospacing="0"/>
        <w:ind w:firstLine="560"/>
        <w:jc w:val="both"/>
        <w:rPr>
          <w:rFonts w:ascii="Arial" w:hAnsi="Arial" w:cs="Arial"/>
          <w:lang w:val="ru-RU"/>
        </w:rPr>
      </w:pPr>
      <w:r w:rsidRPr="007A6F14">
        <w:rPr>
          <w:rFonts w:ascii="Arial" w:hAnsi="Arial" w:cs="Arial"/>
          <w:color w:val="000000"/>
          <w:shd w:val="clear" w:color="auto" w:fill="FFFFFF"/>
          <w:lang w:val="ru-RU"/>
        </w:rPr>
        <w:t>- доля расходов на обслуживание муниципального долга в общем объеме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E3197" w:rsidRPr="007A6F14" w:rsidRDefault="007E3197" w:rsidP="007E3197">
      <w:pPr>
        <w:pStyle w:val="af4"/>
        <w:shd w:val="clear" w:color="auto" w:fill="FFFFFF"/>
        <w:spacing w:beforeAutospacing="0" w:afterAutospacing="0"/>
        <w:ind w:firstLine="560"/>
        <w:jc w:val="both"/>
        <w:rPr>
          <w:rFonts w:ascii="Arial" w:hAnsi="Arial" w:cs="Arial"/>
          <w:lang w:val="ru-RU"/>
        </w:rPr>
      </w:pPr>
      <w:r w:rsidRPr="007A6F14">
        <w:rPr>
          <w:rFonts w:ascii="Arial" w:hAnsi="Arial" w:cs="Arial"/>
          <w:color w:val="000000"/>
          <w:shd w:val="clear" w:color="auto" w:fill="FFFFFF"/>
          <w:lang w:val="ru-RU"/>
        </w:rPr>
        <w:t>- годовая сумма платежей по погашению и обслуживанию муниципального долга сельского поселения,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сельского поселения и дотаций из бюджетов бюджетной системы Российской Федерации;</w:t>
      </w:r>
    </w:p>
    <w:p w:rsidR="007E3197" w:rsidRPr="007A6F14" w:rsidRDefault="007E3197" w:rsidP="007E3197">
      <w:pPr>
        <w:pStyle w:val="af4"/>
        <w:shd w:val="clear" w:color="auto" w:fill="FFFFFF"/>
        <w:spacing w:beforeAutospacing="0" w:afterAutospacing="0"/>
        <w:ind w:firstLine="560"/>
        <w:jc w:val="both"/>
        <w:rPr>
          <w:rFonts w:ascii="Arial" w:hAnsi="Arial" w:cs="Arial"/>
          <w:lang w:val="ru-RU"/>
        </w:rPr>
      </w:pPr>
      <w:r w:rsidRPr="007A6F14">
        <w:rPr>
          <w:rFonts w:ascii="Arial" w:hAnsi="Arial" w:cs="Arial"/>
          <w:color w:val="000000"/>
          <w:shd w:val="clear" w:color="auto" w:fill="FFFFFF"/>
          <w:lang w:val="ru-RU"/>
        </w:rPr>
        <w:t>- доля краткосрочных долговых обязательств в общем объеме муниципального долга.</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Основным направлением долговой политики будет являться осуществление муниципальных заимствований на максимально выгодных</w:t>
      </w:r>
      <w:r w:rsidRPr="007A6F14">
        <w:rPr>
          <w:rFonts w:ascii="Arial" w:hAnsi="Arial" w:cs="Arial"/>
          <w:color w:val="000000"/>
        </w:rPr>
        <w:t> </w:t>
      </w:r>
      <w:r w:rsidRPr="007A6F14">
        <w:rPr>
          <w:rFonts w:ascii="Arial" w:hAnsi="Arial" w:cs="Arial"/>
          <w:color w:val="000000"/>
          <w:lang w:val="ru-RU"/>
        </w:rPr>
        <w:t>условиях</w:t>
      </w:r>
      <w:r w:rsidRPr="007A6F14">
        <w:rPr>
          <w:rFonts w:ascii="Arial" w:hAnsi="Arial" w:cs="Arial"/>
          <w:color w:val="000000"/>
        </w:rPr>
        <w:t> </w:t>
      </w:r>
      <w:r w:rsidRPr="007A6F14">
        <w:rPr>
          <w:rFonts w:ascii="Arial" w:hAnsi="Arial" w:cs="Arial"/>
          <w:color w:val="000000"/>
          <w:lang w:val="ru-RU"/>
        </w:rPr>
        <w:t>в объемах, необходимых для обеспечения сбалансированности бюджета сельского поселения.</w:t>
      </w:r>
    </w:p>
    <w:p w:rsidR="007E3197" w:rsidRPr="00805FA4" w:rsidRDefault="007E3197" w:rsidP="00805FA4">
      <w:pPr>
        <w:pStyle w:val="ac"/>
        <w:numPr>
          <w:ilvl w:val="0"/>
          <w:numId w:val="8"/>
        </w:numPr>
        <w:tabs>
          <w:tab w:val="left" w:pos="720"/>
        </w:tabs>
        <w:jc w:val="center"/>
        <w:rPr>
          <w:rFonts w:cs="Arial"/>
        </w:rPr>
      </w:pPr>
      <w:r w:rsidRPr="00805FA4">
        <w:rPr>
          <w:rFonts w:cs="Arial"/>
          <w:color w:val="000000"/>
        </w:rPr>
        <w:t>Цели и задачи долговой политики</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Губарёвского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Основные цели долговой политики – обеспечение потребностей бюджета сельского поселения в кредитных ресурсах для обеспечения сбалансированности бюджета сельского поселения, своевременное и полное исполнение долговых обязательств при сохранении финансовой устойчивости бюджета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Целями долговой политики являются: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соблюдение ограничений параметров муниципального долга Губарёвского сельского поселения, установленных бюджетным законодательством Российской Федерации;</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повышение долгосрочной финансовой устойчивости и самостоятельности бюджета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сохранение показателей и индикаторов долговой устойчивости Губарёвского</w:t>
      </w:r>
      <w:r w:rsidRPr="007A6F14">
        <w:rPr>
          <w:rFonts w:ascii="Arial" w:hAnsi="Arial" w:cs="Arial"/>
          <w:color w:val="000000"/>
        </w:rPr>
        <w:t> </w:t>
      </w:r>
      <w:r w:rsidRPr="007A6F14">
        <w:rPr>
          <w:rFonts w:ascii="Arial" w:hAnsi="Arial" w:cs="Arial"/>
          <w:color w:val="000000"/>
          <w:lang w:val="ru-RU"/>
        </w:rPr>
        <w:t>сельского</w:t>
      </w:r>
      <w:r w:rsidRPr="007A6F14">
        <w:rPr>
          <w:rFonts w:ascii="Arial" w:hAnsi="Arial" w:cs="Arial"/>
          <w:color w:val="000000"/>
        </w:rPr>
        <w:t> </w:t>
      </w:r>
      <w:r w:rsidRPr="007A6F14">
        <w:rPr>
          <w:rFonts w:ascii="Arial" w:hAnsi="Arial" w:cs="Arial"/>
          <w:color w:val="000000"/>
          <w:lang w:val="ru-RU"/>
        </w:rPr>
        <w:t>поселения в 2025 – 2027 годах в пределах безопасных значений;</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минимизация расходов на обслуживание муниципального долга Губарёвского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Ключевыми задачами, направленными на достижение целей долговой политики</w:t>
      </w:r>
      <w:r w:rsidRPr="007A6F14">
        <w:rPr>
          <w:rFonts w:ascii="Arial" w:hAnsi="Arial" w:cs="Arial"/>
          <w:color w:val="000000"/>
        </w:rPr>
        <w:t> </w:t>
      </w:r>
      <w:r w:rsidRPr="007A6F14">
        <w:rPr>
          <w:rFonts w:ascii="Arial" w:hAnsi="Arial" w:cs="Arial"/>
          <w:color w:val="000000"/>
          <w:lang w:val="ru-RU"/>
        </w:rPr>
        <w:t>сельского</w:t>
      </w:r>
      <w:r w:rsidRPr="007A6F14">
        <w:rPr>
          <w:rFonts w:ascii="Arial" w:hAnsi="Arial" w:cs="Arial"/>
          <w:color w:val="000000"/>
        </w:rPr>
        <w:t> </w:t>
      </w:r>
      <w:r w:rsidRPr="007A6F14">
        <w:rPr>
          <w:rFonts w:ascii="Arial" w:hAnsi="Arial" w:cs="Arial"/>
          <w:color w:val="000000"/>
          <w:lang w:val="ru-RU"/>
        </w:rPr>
        <w:t>поселения, являются: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снижение рисков в сфере управления муниципальным долгом Губарёвского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обеспечение исполнения долговых обязательств в полном объеме и в установленные сроки;</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lastRenderedPageBreak/>
        <w:t>повышение эффективности операций по управлению остатками средств на едином счете местного бюджета;</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гибкое реагирование на изменяющиеся условия финансовых рынков и использование наиболее оптимальных форм и сроков заимствований.</w:t>
      </w:r>
    </w:p>
    <w:p w:rsidR="007E3197" w:rsidRPr="007A6F14" w:rsidRDefault="007E3197" w:rsidP="007E3197">
      <w:pPr>
        <w:pStyle w:val="af4"/>
        <w:spacing w:beforeAutospacing="0" w:afterAutospacing="0"/>
        <w:jc w:val="both"/>
        <w:rPr>
          <w:rFonts w:ascii="Arial" w:hAnsi="Arial" w:cs="Arial"/>
          <w:lang w:val="ru-RU"/>
        </w:rPr>
      </w:pPr>
      <w:r w:rsidRPr="007A6F14">
        <w:rPr>
          <w:rFonts w:ascii="Arial" w:hAnsi="Arial" w:cs="Arial"/>
          <w:color w:val="000000"/>
        </w:rPr>
        <w:t> </w:t>
      </w:r>
    </w:p>
    <w:p w:rsidR="007E3197" w:rsidRPr="00805FA4" w:rsidRDefault="007E3197" w:rsidP="00805FA4">
      <w:pPr>
        <w:pStyle w:val="ac"/>
        <w:numPr>
          <w:ilvl w:val="0"/>
          <w:numId w:val="8"/>
        </w:numPr>
        <w:tabs>
          <w:tab w:val="left" w:pos="720"/>
        </w:tabs>
        <w:jc w:val="center"/>
        <w:rPr>
          <w:rFonts w:cs="Arial"/>
        </w:rPr>
      </w:pPr>
      <w:r w:rsidRPr="00805FA4">
        <w:rPr>
          <w:rFonts w:cs="Arial"/>
          <w:color w:val="000000"/>
        </w:rPr>
        <w:t>Инструменты реализации долговой политики</w:t>
      </w:r>
    </w:p>
    <w:p w:rsidR="007E3197" w:rsidRPr="007A6F14" w:rsidRDefault="007E3197" w:rsidP="00805FA4">
      <w:pPr>
        <w:pStyle w:val="af4"/>
        <w:spacing w:beforeAutospacing="0" w:afterAutospacing="0"/>
        <w:jc w:val="both"/>
        <w:rPr>
          <w:rFonts w:ascii="Arial" w:hAnsi="Arial" w:cs="Arial"/>
          <w:lang w:val="ru-RU"/>
        </w:rPr>
      </w:pPr>
      <w:r w:rsidRPr="007A6F14">
        <w:rPr>
          <w:rFonts w:ascii="Arial" w:hAnsi="Arial" w:cs="Arial"/>
          <w:color w:val="000000"/>
        </w:rPr>
        <w:t> </w:t>
      </w:r>
      <w:r w:rsidRPr="007A6F14">
        <w:rPr>
          <w:rFonts w:ascii="Arial" w:hAnsi="Arial" w:cs="Arial"/>
          <w:color w:val="000000"/>
          <w:lang w:val="ru-RU"/>
        </w:rPr>
        <w:t>Реализация долговой политики будет осуществляться с использованием следующих мероприятий и инструментов:</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направление дополнительных доходов, полученных при исполнении бюджета сельского поселения, экономии по расходам, на досрочное погашение долговых обязательств Губарёвского сельского поселения или замещение планируемых к привлечению заемных средств;</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использование механизмов оперативного управления долговыми обязательствами;</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не</w:t>
      </w:r>
      <w:r w:rsidR="003031C5">
        <w:rPr>
          <w:rFonts w:ascii="Arial" w:hAnsi="Arial" w:cs="Arial"/>
          <w:color w:val="000000"/>
          <w:lang w:val="ru-RU"/>
        </w:rPr>
        <w:t xml:space="preserve"> </w:t>
      </w:r>
      <w:r w:rsidRPr="007A6F14">
        <w:rPr>
          <w:rFonts w:ascii="Arial" w:hAnsi="Arial" w:cs="Arial"/>
          <w:color w:val="000000"/>
          <w:lang w:val="ru-RU"/>
        </w:rPr>
        <w:t>привлечение заимствований при наличии остатков средств на едином счете бюджета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недопущение принятия новых расходных обязательств Губарёвского сельского поселения, не обеспеченных стабильными источниками доходов;</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 xml:space="preserve">уточнение сроков привлечения заемных средств, предусмотренных программой муниципальных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необходимости корректировки является реальное исполнение бюджета сельского поселения, то есть фактическое поступление доходов и фактическое использование предусмотренных бюджетом сельского поселения ассигнований, а также </w:t>
      </w:r>
      <w:r w:rsidR="000769F3" w:rsidRPr="007A6F14">
        <w:rPr>
          <w:rFonts w:ascii="Arial" w:hAnsi="Arial" w:cs="Arial"/>
          <w:color w:val="000000"/>
          <w:lang w:val="ru-RU"/>
        </w:rPr>
        <w:t>конъюнктура</w:t>
      </w:r>
      <w:r w:rsidRPr="007A6F14">
        <w:rPr>
          <w:rFonts w:ascii="Arial" w:hAnsi="Arial" w:cs="Arial"/>
          <w:color w:val="000000"/>
          <w:lang w:val="ru-RU"/>
        </w:rPr>
        <w:t xml:space="preserve">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Губарёвского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осуществление постоянного мониторинга соответствия параметров дефицита и муниципального долга Губарёвского сельского поселения ограничениям, установленным Бюджетным кодексом Российской Федерации;</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обеспечение информационной прозрачности (о</w:t>
      </w:r>
      <w:r w:rsidR="000769F3">
        <w:rPr>
          <w:rFonts w:ascii="Arial" w:hAnsi="Arial" w:cs="Arial"/>
          <w:color w:val="000000"/>
          <w:lang w:val="ru-RU"/>
        </w:rPr>
        <w:t>т</w:t>
      </w:r>
      <w:r w:rsidRPr="007A6F14">
        <w:rPr>
          <w:rFonts w:ascii="Arial" w:hAnsi="Arial" w:cs="Arial"/>
          <w:color w:val="000000"/>
          <w:lang w:val="ru-RU"/>
        </w:rPr>
        <w:t>крытости) в вопросах долговой политики.</w:t>
      </w:r>
    </w:p>
    <w:p w:rsidR="007E3197" w:rsidRPr="007A6F14" w:rsidRDefault="007E3197" w:rsidP="007E3197">
      <w:pPr>
        <w:pStyle w:val="af4"/>
        <w:spacing w:beforeAutospacing="0" w:afterAutospacing="0"/>
        <w:jc w:val="both"/>
        <w:rPr>
          <w:rFonts w:ascii="Arial" w:hAnsi="Arial" w:cs="Arial"/>
          <w:lang w:val="ru-RU"/>
        </w:rPr>
      </w:pPr>
      <w:r w:rsidRPr="007A6F14">
        <w:rPr>
          <w:rFonts w:ascii="Arial" w:hAnsi="Arial" w:cs="Arial"/>
          <w:color w:val="000000"/>
        </w:rPr>
        <w:t> </w:t>
      </w:r>
    </w:p>
    <w:p w:rsidR="007E3197" w:rsidRPr="003031C5" w:rsidRDefault="007E3197" w:rsidP="003031C5">
      <w:pPr>
        <w:pStyle w:val="ac"/>
        <w:numPr>
          <w:ilvl w:val="0"/>
          <w:numId w:val="8"/>
        </w:numPr>
        <w:ind w:left="0" w:firstLine="426"/>
        <w:jc w:val="center"/>
        <w:rPr>
          <w:rFonts w:cs="Arial"/>
        </w:rPr>
      </w:pPr>
      <w:r w:rsidRPr="003031C5">
        <w:rPr>
          <w:rFonts w:cs="Arial"/>
          <w:color w:val="000000"/>
        </w:rPr>
        <w:t>Анализ рисков для бюджета Губарёвского сельского поселения, возникающих в процессе управления муниципальным долгом Губарёвского сельского поселения</w:t>
      </w:r>
    </w:p>
    <w:p w:rsidR="007F1B8E" w:rsidRDefault="007F1B8E" w:rsidP="007F1B8E">
      <w:pPr>
        <w:pStyle w:val="af4"/>
        <w:spacing w:beforeAutospacing="0" w:afterAutospacing="0"/>
        <w:jc w:val="both"/>
        <w:rPr>
          <w:rFonts w:ascii="Arial" w:hAnsi="Arial" w:cs="Arial"/>
          <w:color w:val="000000"/>
        </w:rPr>
      </w:pPr>
    </w:p>
    <w:p w:rsidR="007E3197" w:rsidRPr="007A6F14" w:rsidRDefault="007E3197" w:rsidP="00E7119E">
      <w:pPr>
        <w:pStyle w:val="af4"/>
        <w:spacing w:beforeAutospacing="0" w:afterAutospacing="0"/>
        <w:ind w:firstLine="709"/>
        <w:jc w:val="both"/>
        <w:rPr>
          <w:rFonts w:ascii="Arial" w:hAnsi="Arial" w:cs="Arial"/>
          <w:lang w:val="ru-RU"/>
        </w:rPr>
      </w:pPr>
      <w:r w:rsidRPr="007A6F14">
        <w:rPr>
          <w:rFonts w:ascii="Arial" w:hAnsi="Arial" w:cs="Arial"/>
          <w:color w:val="000000"/>
          <w:lang w:val="ru-RU"/>
        </w:rPr>
        <w:t>При</w:t>
      </w:r>
      <w:r w:rsidRPr="007A6F14">
        <w:rPr>
          <w:rFonts w:ascii="Arial" w:hAnsi="Arial" w:cs="Arial"/>
          <w:color w:val="000000"/>
        </w:rPr>
        <w:t> </w:t>
      </w:r>
      <w:r w:rsidRPr="007A6F14">
        <w:rPr>
          <w:rFonts w:ascii="Arial" w:hAnsi="Arial" w:cs="Arial"/>
          <w:color w:val="000000"/>
          <w:lang w:val="ru-RU"/>
        </w:rPr>
        <w:t>осуществлении</w:t>
      </w:r>
      <w:r w:rsidRPr="007A6F14">
        <w:rPr>
          <w:rFonts w:ascii="Arial" w:hAnsi="Arial" w:cs="Arial"/>
          <w:color w:val="000000"/>
        </w:rPr>
        <w:t> </w:t>
      </w:r>
      <w:r w:rsidRPr="007A6F14">
        <w:rPr>
          <w:rFonts w:ascii="Arial" w:hAnsi="Arial" w:cs="Arial"/>
          <w:color w:val="000000"/>
          <w:lang w:val="ru-RU"/>
        </w:rPr>
        <w:t>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действия, которые не могут быть заранее однозначно спрогнозированы.</w:t>
      </w:r>
    </w:p>
    <w:p w:rsidR="007E3197" w:rsidRPr="007A6F14" w:rsidRDefault="007E3197" w:rsidP="00E7119E">
      <w:pPr>
        <w:pStyle w:val="af4"/>
        <w:spacing w:beforeAutospacing="0" w:afterAutospacing="0"/>
        <w:ind w:firstLine="709"/>
        <w:jc w:val="both"/>
        <w:rPr>
          <w:rFonts w:ascii="Arial" w:hAnsi="Arial" w:cs="Arial"/>
          <w:lang w:val="ru-RU"/>
        </w:rPr>
      </w:pPr>
      <w:r w:rsidRPr="007A6F14">
        <w:rPr>
          <w:rFonts w:ascii="Arial" w:hAnsi="Arial" w:cs="Arial"/>
          <w:color w:val="000000"/>
          <w:lang w:val="ru-RU"/>
        </w:rPr>
        <w:t>С учетом текущего состояния муниципального долга Губарёвского сельского поселения</w:t>
      </w:r>
      <w:r w:rsidRPr="007A6F14">
        <w:rPr>
          <w:rFonts w:ascii="Arial" w:hAnsi="Arial" w:cs="Arial"/>
          <w:color w:val="000000"/>
        </w:rPr>
        <w:t> </w:t>
      </w:r>
      <w:r w:rsidRPr="007A6F14">
        <w:rPr>
          <w:rFonts w:ascii="Arial" w:hAnsi="Arial" w:cs="Arial"/>
          <w:color w:val="000000"/>
          <w:lang w:val="ru-RU"/>
        </w:rPr>
        <w:t>основными</w:t>
      </w:r>
      <w:r w:rsidRPr="007A6F14">
        <w:rPr>
          <w:rFonts w:ascii="Arial" w:hAnsi="Arial" w:cs="Arial"/>
          <w:color w:val="000000"/>
        </w:rPr>
        <w:t> </w:t>
      </w:r>
      <w:r w:rsidRPr="007A6F14">
        <w:rPr>
          <w:rFonts w:ascii="Arial" w:hAnsi="Arial" w:cs="Arial"/>
          <w:color w:val="000000"/>
          <w:lang w:val="ru-RU"/>
        </w:rPr>
        <w:t>являются следующие риски:</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риск рефинансирования долговых обязательств;</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процентный риск;</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риск неисполнения прогноза по налоговым и неналоговым доходам бюджета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lastRenderedPageBreak/>
        <w:t>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w:t>
      </w:r>
      <w:r w:rsidRPr="007A6F14">
        <w:rPr>
          <w:rFonts w:ascii="Arial" w:hAnsi="Arial" w:cs="Arial"/>
          <w:color w:val="000000"/>
        </w:rPr>
        <w:t> </w:t>
      </w:r>
      <w:r w:rsidRPr="007A6F14">
        <w:rPr>
          <w:rFonts w:ascii="Arial" w:hAnsi="Arial" w:cs="Arial"/>
          <w:color w:val="000000"/>
          <w:lang w:val="ru-RU"/>
        </w:rPr>
        <w:t>необходимо на постоянной основе осуществлять мониторинг рынка финансовых услуг, учитывая складывающиеся на нем тенденции.</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Процентный риск – вероятность увеличения суммы расходов местного бюджета на обслуживание муниципального долга Губарёвского сельского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новым муниципальных заимствований путем выбора таких инструментов реализации долговой политики, для которых данный риск отсутствует либо минимален.</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Риск неисполнения прогноза по налоговым и неналоговым доходам бюджета сельского поселения – вероятность возникновения выпадающих доходов, что приводит к неисполнению долговых и социальных обязательств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Кроме того, к рискам при реализации долговой политики можно отнести санкционные ограничения, вводимые недружественными государствами, в результате которых возможно снижение поступлений собственных доходов в бюджет сельского поселения и увеличение дефицита бюджета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С целью снижения указанных выше рисков и сохранения их на приемлемом</w:t>
      </w:r>
      <w:r w:rsidRPr="007A6F14">
        <w:rPr>
          <w:rFonts w:ascii="Arial" w:hAnsi="Arial" w:cs="Arial"/>
          <w:color w:val="000000"/>
        </w:rPr>
        <w:t> </w:t>
      </w:r>
      <w:r w:rsidRPr="007A6F14">
        <w:rPr>
          <w:rFonts w:ascii="Arial" w:hAnsi="Arial" w:cs="Arial"/>
          <w:color w:val="000000"/>
          <w:lang w:val="ru-RU"/>
        </w:rPr>
        <w:t>уровне</w:t>
      </w:r>
      <w:r w:rsidRPr="007A6F14">
        <w:rPr>
          <w:rFonts w:ascii="Arial" w:hAnsi="Arial" w:cs="Arial"/>
          <w:color w:val="000000"/>
        </w:rPr>
        <w:t> </w:t>
      </w:r>
      <w:r w:rsidRPr="007A6F14">
        <w:rPr>
          <w:rFonts w:ascii="Arial" w:hAnsi="Arial" w:cs="Arial"/>
          <w:color w:val="000000"/>
          <w:lang w:val="ru-RU"/>
        </w:rPr>
        <w:t>реализация долговой политики будет осуществляться на основе:</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достоверного прогнозирования доходов бюджета сельского поселения и поступлений по источникам финансирования дефицита бюджета сельского поселения;</w:t>
      </w:r>
    </w:p>
    <w:p w:rsidR="007E3197" w:rsidRPr="007A6F14"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планирования муниципальных заимствований с учетом экономических возможностей по привлечению ресурсов,</w:t>
      </w:r>
      <w:r w:rsidRPr="007A6F14">
        <w:rPr>
          <w:rFonts w:ascii="Arial" w:hAnsi="Arial" w:cs="Arial"/>
          <w:color w:val="000000"/>
        </w:rPr>
        <w:t> </w:t>
      </w:r>
      <w:r w:rsidRPr="007A6F14">
        <w:rPr>
          <w:rFonts w:ascii="Arial" w:hAnsi="Arial" w:cs="Arial"/>
          <w:color w:val="000000"/>
          <w:lang w:val="ru-RU"/>
        </w:rPr>
        <w:t>текущей</w:t>
      </w:r>
      <w:r w:rsidRPr="007A6F14">
        <w:rPr>
          <w:rFonts w:ascii="Arial" w:hAnsi="Arial" w:cs="Arial"/>
          <w:color w:val="000000"/>
        </w:rPr>
        <w:t> </w:t>
      </w:r>
      <w:r w:rsidRPr="007A6F14">
        <w:rPr>
          <w:rFonts w:ascii="Arial" w:hAnsi="Arial" w:cs="Arial"/>
          <w:color w:val="000000"/>
          <w:lang w:val="ru-RU"/>
        </w:rPr>
        <w:t xml:space="preserve">и ожидаемой </w:t>
      </w:r>
      <w:r w:rsidR="00E7119E" w:rsidRPr="007A6F14">
        <w:rPr>
          <w:rFonts w:ascii="Arial" w:hAnsi="Arial" w:cs="Arial"/>
          <w:color w:val="000000"/>
          <w:lang w:val="ru-RU"/>
        </w:rPr>
        <w:t>конъюнктуры</w:t>
      </w:r>
      <w:bookmarkStart w:id="0" w:name="_GoBack"/>
      <w:bookmarkEnd w:id="0"/>
      <w:r w:rsidRPr="007A6F14">
        <w:rPr>
          <w:rFonts w:ascii="Arial" w:hAnsi="Arial" w:cs="Arial"/>
          <w:color w:val="000000"/>
          <w:lang w:val="ru-RU"/>
        </w:rPr>
        <w:t xml:space="preserve"> на рынке заимствований;</w:t>
      </w:r>
    </w:p>
    <w:p w:rsidR="007E3197" w:rsidRPr="007C3710" w:rsidRDefault="007E3197" w:rsidP="007E3197">
      <w:pPr>
        <w:pStyle w:val="af4"/>
        <w:spacing w:beforeAutospacing="0" w:afterAutospacing="0"/>
        <w:ind w:firstLineChars="250" w:firstLine="600"/>
        <w:jc w:val="both"/>
        <w:rPr>
          <w:rFonts w:ascii="Arial" w:hAnsi="Arial" w:cs="Arial"/>
          <w:lang w:val="ru-RU"/>
        </w:rPr>
      </w:pPr>
      <w:r w:rsidRPr="007A6F14">
        <w:rPr>
          <w:rFonts w:ascii="Arial" w:hAnsi="Arial" w:cs="Arial"/>
          <w:color w:val="000000"/>
          <w:lang w:val="ru-RU"/>
        </w:rPr>
        <w:t>принятия взвешенных и экономически обоснованных решений по управлению долговыми обязательствами.</w:t>
      </w:r>
    </w:p>
    <w:p w:rsidR="00CC2CEB" w:rsidRPr="003C07B0" w:rsidRDefault="00CC2CEB" w:rsidP="00005AC3">
      <w:pPr>
        <w:ind w:firstLine="0"/>
        <w:contextualSpacing/>
        <w:rPr>
          <w:rFonts w:cs="Arial"/>
        </w:rPr>
      </w:pPr>
    </w:p>
    <w:sectPr w:rsidR="00CC2CEB" w:rsidRPr="003C07B0" w:rsidSect="002458FB">
      <w:pgSz w:w="11906" w:h="16838" w:code="9"/>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07" w:rsidRDefault="00717F07" w:rsidP="00715B7D">
      <w:r>
        <w:separator/>
      </w:r>
    </w:p>
  </w:endnote>
  <w:endnote w:type="continuationSeparator" w:id="0">
    <w:p w:rsidR="00717F07" w:rsidRDefault="00717F07" w:rsidP="007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07" w:rsidRDefault="00717F07" w:rsidP="00715B7D">
      <w:r>
        <w:separator/>
      </w:r>
    </w:p>
  </w:footnote>
  <w:footnote w:type="continuationSeparator" w:id="0">
    <w:p w:rsidR="00717F07" w:rsidRDefault="00717F07" w:rsidP="00715B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0C" w:rsidRPr="00CB3877" w:rsidRDefault="00717F07" w:rsidP="009C054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1E3A17"/>
    <w:multiLevelType w:val="multilevel"/>
    <w:tmpl w:val="811E3A1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81DE752C"/>
    <w:multiLevelType w:val="multilevel"/>
    <w:tmpl w:val="81DE752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15:restartNumberingAfterBreak="0">
    <w:nsid w:val="947A4618"/>
    <w:multiLevelType w:val="multilevel"/>
    <w:tmpl w:val="947A461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DBBB7606"/>
    <w:multiLevelType w:val="multilevel"/>
    <w:tmpl w:val="DBBB760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FB11F92A"/>
    <w:multiLevelType w:val="multilevel"/>
    <w:tmpl w:val="FB11F92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603104F0"/>
    <w:multiLevelType w:val="hybridMultilevel"/>
    <w:tmpl w:val="0FD25A8A"/>
    <w:lvl w:ilvl="0" w:tplc="086A167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6"/>
  </w:num>
  <w:num w:numId="3">
    <w:abstractNumId w:val="0"/>
  </w:num>
  <w:num w:numId="4">
    <w:abstractNumId w:val="3"/>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86"/>
    <w:rsid w:val="000007A4"/>
    <w:rsid w:val="0000191D"/>
    <w:rsid w:val="00005AC3"/>
    <w:rsid w:val="00034797"/>
    <w:rsid w:val="00060FA1"/>
    <w:rsid w:val="00063784"/>
    <w:rsid w:val="0007148C"/>
    <w:rsid w:val="000769F3"/>
    <w:rsid w:val="000847E6"/>
    <w:rsid w:val="000A26AB"/>
    <w:rsid w:val="000D03E0"/>
    <w:rsid w:val="000D2CC8"/>
    <w:rsid w:val="000E7027"/>
    <w:rsid w:val="00110CB8"/>
    <w:rsid w:val="001110C4"/>
    <w:rsid w:val="00116717"/>
    <w:rsid w:val="00132F6E"/>
    <w:rsid w:val="00133C02"/>
    <w:rsid w:val="001465A7"/>
    <w:rsid w:val="00196915"/>
    <w:rsid w:val="001A3AF6"/>
    <w:rsid w:val="001A58E6"/>
    <w:rsid w:val="001A60B7"/>
    <w:rsid w:val="001C00C4"/>
    <w:rsid w:val="001E0A64"/>
    <w:rsid w:val="001E26E8"/>
    <w:rsid w:val="001E7D01"/>
    <w:rsid w:val="001F466E"/>
    <w:rsid w:val="001F6AA4"/>
    <w:rsid w:val="00206C76"/>
    <w:rsid w:val="00224B73"/>
    <w:rsid w:val="00226D47"/>
    <w:rsid w:val="00232C99"/>
    <w:rsid w:val="00242312"/>
    <w:rsid w:val="00250B16"/>
    <w:rsid w:val="00263FE3"/>
    <w:rsid w:val="00270635"/>
    <w:rsid w:val="00291670"/>
    <w:rsid w:val="00292855"/>
    <w:rsid w:val="002940F3"/>
    <w:rsid w:val="00297D25"/>
    <w:rsid w:val="002B7B25"/>
    <w:rsid w:val="003031C5"/>
    <w:rsid w:val="003251B2"/>
    <w:rsid w:val="0033236B"/>
    <w:rsid w:val="0033252D"/>
    <w:rsid w:val="00377742"/>
    <w:rsid w:val="00394016"/>
    <w:rsid w:val="003A1565"/>
    <w:rsid w:val="003A221D"/>
    <w:rsid w:val="003C046B"/>
    <w:rsid w:val="003C07B0"/>
    <w:rsid w:val="003C65F7"/>
    <w:rsid w:val="003D429C"/>
    <w:rsid w:val="004066D8"/>
    <w:rsid w:val="00426458"/>
    <w:rsid w:val="004304B0"/>
    <w:rsid w:val="00451CD3"/>
    <w:rsid w:val="00460BFB"/>
    <w:rsid w:val="00466D75"/>
    <w:rsid w:val="00485926"/>
    <w:rsid w:val="004C0783"/>
    <w:rsid w:val="004D146F"/>
    <w:rsid w:val="004F5E65"/>
    <w:rsid w:val="00502CD8"/>
    <w:rsid w:val="00506F5C"/>
    <w:rsid w:val="00555677"/>
    <w:rsid w:val="005A2CEC"/>
    <w:rsid w:val="005C55E1"/>
    <w:rsid w:val="005C65CB"/>
    <w:rsid w:val="005E39C0"/>
    <w:rsid w:val="005F1E87"/>
    <w:rsid w:val="005F2E2B"/>
    <w:rsid w:val="0060332E"/>
    <w:rsid w:val="006039FC"/>
    <w:rsid w:val="00615A04"/>
    <w:rsid w:val="0062387F"/>
    <w:rsid w:val="00654A8F"/>
    <w:rsid w:val="006579FB"/>
    <w:rsid w:val="006A5CBF"/>
    <w:rsid w:val="006B18E5"/>
    <w:rsid w:val="006B1D2C"/>
    <w:rsid w:val="0070069E"/>
    <w:rsid w:val="00705CC3"/>
    <w:rsid w:val="00715B7D"/>
    <w:rsid w:val="00717F07"/>
    <w:rsid w:val="00723E8F"/>
    <w:rsid w:val="00742B16"/>
    <w:rsid w:val="00747BDC"/>
    <w:rsid w:val="00751935"/>
    <w:rsid w:val="00755A5B"/>
    <w:rsid w:val="00755E00"/>
    <w:rsid w:val="007635F9"/>
    <w:rsid w:val="00780EA1"/>
    <w:rsid w:val="007823CF"/>
    <w:rsid w:val="007A4B67"/>
    <w:rsid w:val="007C2125"/>
    <w:rsid w:val="007C2D2D"/>
    <w:rsid w:val="007D1DE7"/>
    <w:rsid w:val="007E3197"/>
    <w:rsid w:val="007F1B8E"/>
    <w:rsid w:val="008015FE"/>
    <w:rsid w:val="00804088"/>
    <w:rsid w:val="00805FA4"/>
    <w:rsid w:val="00807AC8"/>
    <w:rsid w:val="0082252C"/>
    <w:rsid w:val="00837957"/>
    <w:rsid w:val="00863067"/>
    <w:rsid w:val="008679C4"/>
    <w:rsid w:val="008845E0"/>
    <w:rsid w:val="008900C2"/>
    <w:rsid w:val="00893F4E"/>
    <w:rsid w:val="008C193B"/>
    <w:rsid w:val="008C58AF"/>
    <w:rsid w:val="008F4D0E"/>
    <w:rsid w:val="008F50BB"/>
    <w:rsid w:val="00904662"/>
    <w:rsid w:val="00972136"/>
    <w:rsid w:val="0099573E"/>
    <w:rsid w:val="009C06C2"/>
    <w:rsid w:val="009C158A"/>
    <w:rsid w:val="009E7885"/>
    <w:rsid w:val="00A24104"/>
    <w:rsid w:val="00A25BFF"/>
    <w:rsid w:val="00A26161"/>
    <w:rsid w:val="00A31093"/>
    <w:rsid w:val="00A52D8F"/>
    <w:rsid w:val="00A61F32"/>
    <w:rsid w:val="00A64B6C"/>
    <w:rsid w:val="00A75BF2"/>
    <w:rsid w:val="00AA569D"/>
    <w:rsid w:val="00AB36E1"/>
    <w:rsid w:val="00AB4B3B"/>
    <w:rsid w:val="00AB5722"/>
    <w:rsid w:val="00AC3C8E"/>
    <w:rsid w:val="00AC72AC"/>
    <w:rsid w:val="00B03BB9"/>
    <w:rsid w:val="00B2044E"/>
    <w:rsid w:val="00B3069F"/>
    <w:rsid w:val="00B34D29"/>
    <w:rsid w:val="00B71CB2"/>
    <w:rsid w:val="00BB6FDE"/>
    <w:rsid w:val="00BC32B6"/>
    <w:rsid w:val="00C0405E"/>
    <w:rsid w:val="00C048AE"/>
    <w:rsid w:val="00C102E6"/>
    <w:rsid w:val="00C12F7C"/>
    <w:rsid w:val="00C151E5"/>
    <w:rsid w:val="00C5097D"/>
    <w:rsid w:val="00C5644B"/>
    <w:rsid w:val="00C6250D"/>
    <w:rsid w:val="00C77CBC"/>
    <w:rsid w:val="00C85E24"/>
    <w:rsid w:val="00C9472F"/>
    <w:rsid w:val="00CC2CEB"/>
    <w:rsid w:val="00D00B85"/>
    <w:rsid w:val="00D1385B"/>
    <w:rsid w:val="00D22C8D"/>
    <w:rsid w:val="00D32FED"/>
    <w:rsid w:val="00D4630F"/>
    <w:rsid w:val="00D53786"/>
    <w:rsid w:val="00D60659"/>
    <w:rsid w:val="00D71392"/>
    <w:rsid w:val="00D81B5F"/>
    <w:rsid w:val="00D86630"/>
    <w:rsid w:val="00D869B4"/>
    <w:rsid w:val="00DB257A"/>
    <w:rsid w:val="00DC0BDB"/>
    <w:rsid w:val="00DC7186"/>
    <w:rsid w:val="00DD3373"/>
    <w:rsid w:val="00DE7284"/>
    <w:rsid w:val="00E21CC5"/>
    <w:rsid w:val="00E25D00"/>
    <w:rsid w:val="00E44312"/>
    <w:rsid w:val="00E560D6"/>
    <w:rsid w:val="00E613DA"/>
    <w:rsid w:val="00E7119E"/>
    <w:rsid w:val="00E92FD1"/>
    <w:rsid w:val="00EA5279"/>
    <w:rsid w:val="00EB3809"/>
    <w:rsid w:val="00F070FF"/>
    <w:rsid w:val="00F2095C"/>
    <w:rsid w:val="00F21EE8"/>
    <w:rsid w:val="00F27DB9"/>
    <w:rsid w:val="00F37AB2"/>
    <w:rsid w:val="00F41BDA"/>
    <w:rsid w:val="00F518D1"/>
    <w:rsid w:val="00F64689"/>
    <w:rsid w:val="00F807CC"/>
    <w:rsid w:val="00FF0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C1AA"/>
  <w15:docId w15:val="{48897507-0EFB-4D36-A4B0-EC21592F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F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6F5C"/>
    <w:pPr>
      <w:jc w:val="center"/>
      <w:outlineLvl w:val="0"/>
    </w:pPr>
    <w:rPr>
      <w:rFonts w:cs="Arial"/>
      <w:b/>
      <w:bCs/>
      <w:kern w:val="32"/>
      <w:sz w:val="32"/>
      <w:szCs w:val="32"/>
    </w:rPr>
  </w:style>
  <w:style w:type="paragraph" w:styleId="2">
    <w:name w:val="heading 2"/>
    <w:aliases w:val="!Разделы документа"/>
    <w:basedOn w:val="a"/>
    <w:link w:val="20"/>
    <w:qFormat/>
    <w:rsid w:val="00506F5C"/>
    <w:pPr>
      <w:jc w:val="center"/>
      <w:outlineLvl w:val="1"/>
    </w:pPr>
    <w:rPr>
      <w:rFonts w:cs="Arial"/>
      <w:b/>
      <w:bCs/>
      <w:iCs/>
      <w:sz w:val="30"/>
      <w:szCs w:val="28"/>
    </w:rPr>
  </w:style>
  <w:style w:type="paragraph" w:styleId="3">
    <w:name w:val="heading 3"/>
    <w:aliases w:val="!Главы документа"/>
    <w:basedOn w:val="a"/>
    <w:link w:val="30"/>
    <w:qFormat/>
    <w:rsid w:val="00506F5C"/>
    <w:pPr>
      <w:outlineLvl w:val="2"/>
    </w:pPr>
    <w:rPr>
      <w:rFonts w:cs="Arial"/>
      <w:b/>
      <w:bCs/>
      <w:sz w:val="28"/>
      <w:szCs w:val="26"/>
    </w:rPr>
  </w:style>
  <w:style w:type="paragraph" w:styleId="4">
    <w:name w:val="heading 4"/>
    <w:aliases w:val="!Параграфы/Статьи документа"/>
    <w:basedOn w:val="a"/>
    <w:link w:val="40"/>
    <w:qFormat/>
    <w:rsid w:val="00506F5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15B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15B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15B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15B7D"/>
    <w:rPr>
      <w:rFonts w:ascii="Arial" w:eastAsia="Times New Roman" w:hAnsi="Arial"/>
      <w:b/>
      <w:bCs/>
      <w:sz w:val="26"/>
      <w:szCs w:val="28"/>
    </w:rPr>
  </w:style>
  <w:style w:type="character" w:styleId="HTML">
    <w:name w:val="HTML Variable"/>
    <w:aliases w:val="!Ссылки в документе"/>
    <w:rsid w:val="00506F5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06F5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15B7D"/>
    <w:rPr>
      <w:rFonts w:ascii="Courier" w:eastAsia="Times New Roman" w:hAnsi="Courier"/>
      <w:sz w:val="22"/>
    </w:rPr>
  </w:style>
  <w:style w:type="paragraph" w:customStyle="1" w:styleId="Title">
    <w:name w:val="Title!Название НПА"/>
    <w:basedOn w:val="a"/>
    <w:rsid w:val="00506F5C"/>
    <w:pPr>
      <w:spacing w:before="240" w:after="60"/>
      <w:jc w:val="center"/>
      <w:outlineLvl w:val="0"/>
    </w:pPr>
    <w:rPr>
      <w:rFonts w:cs="Arial"/>
      <w:b/>
      <w:bCs/>
      <w:kern w:val="28"/>
      <w:sz w:val="32"/>
      <w:szCs w:val="32"/>
    </w:rPr>
  </w:style>
  <w:style w:type="character" w:styleId="a5">
    <w:name w:val="Hyperlink"/>
    <w:rsid w:val="00506F5C"/>
    <w:rPr>
      <w:color w:val="0000FF"/>
      <w:u w:val="none"/>
    </w:rPr>
  </w:style>
  <w:style w:type="paragraph" w:styleId="a6">
    <w:name w:val="header"/>
    <w:basedOn w:val="a"/>
    <w:link w:val="a7"/>
    <w:uiPriority w:val="99"/>
    <w:unhideWhenUsed/>
    <w:rsid w:val="00715B7D"/>
    <w:pPr>
      <w:tabs>
        <w:tab w:val="center" w:pos="4677"/>
        <w:tab w:val="right" w:pos="9355"/>
      </w:tabs>
    </w:pPr>
  </w:style>
  <w:style w:type="character" w:customStyle="1" w:styleId="a7">
    <w:name w:val="Верхний колонтитул Знак"/>
    <w:link w:val="a6"/>
    <w:uiPriority w:val="99"/>
    <w:rsid w:val="00715B7D"/>
    <w:rPr>
      <w:rFonts w:ascii="Arial" w:eastAsia="Times New Roman" w:hAnsi="Arial"/>
      <w:sz w:val="24"/>
      <w:szCs w:val="24"/>
    </w:rPr>
  </w:style>
  <w:style w:type="paragraph" w:styleId="a8">
    <w:name w:val="footer"/>
    <w:basedOn w:val="a"/>
    <w:link w:val="a9"/>
    <w:uiPriority w:val="99"/>
    <w:unhideWhenUsed/>
    <w:rsid w:val="00715B7D"/>
    <w:pPr>
      <w:tabs>
        <w:tab w:val="center" w:pos="4677"/>
        <w:tab w:val="right" w:pos="9355"/>
      </w:tabs>
    </w:pPr>
  </w:style>
  <w:style w:type="character" w:customStyle="1" w:styleId="a9">
    <w:name w:val="Нижний колонтитул Знак"/>
    <w:link w:val="a8"/>
    <w:uiPriority w:val="99"/>
    <w:rsid w:val="00715B7D"/>
    <w:rPr>
      <w:rFonts w:ascii="Arial" w:eastAsia="Times New Roman" w:hAnsi="Arial"/>
      <w:sz w:val="24"/>
      <w:szCs w:val="24"/>
    </w:rPr>
  </w:style>
  <w:style w:type="paragraph" w:customStyle="1" w:styleId="Application">
    <w:name w:val="Application!Приложение"/>
    <w:rsid w:val="00506F5C"/>
    <w:pPr>
      <w:spacing w:before="120" w:after="120"/>
      <w:jc w:val="right"/>
    </w:pPr>
    <w:rPr>
      <w:rFonts w:ascii="Arial" w:eastAsia="Times New Roman" w:hAnsi="Arial" w:cs="Arial"/>
      <w:b/>
      <w:bCs/>
      <w:kern w:val="28"/>
      <w:sz w:val="32"/>
      <w:szCs w:val="32"/>
    </w:rPr>
  </w:style>
  <w:style w:type="paragraph" w:customStyle="1" w:styleId="Table">
    <w:name w:val="Table!Таблица"/>
    <w:rsid w:val="00506F5C"/>
    <w:rPr>
      <w:rFonts w:ascii="Arial" w:eastAsia="Times New Roman" w:hAnsi="Arial" w:cs="Arial"/>
      <w:bCs/>
      <w:kern w:val="28"/>
      <w:sz w:val="24"/>
      <w:szCs w:val="32"/>
    </w:rPr>
  </w:style>
  <w:style w:type="paragraph" w:customStyle="1" w:styleId="Table0">
    <w:name w:val="Table!"/>
    <w:next w:val="Table"/>
    <w:rsid w:val="00506F5C"/>
    <w:pPr>
      <w:jc w:val="center"/>
    </w:pPr>
    <w:rPr>
      <w:rFonts w:ascii="Arial" w:eastAsia="Times New Roman" w:hAnsi="Arial" w:cs="Arial"/>
      <w:b/>
      <w:bCs/>
      <w:kern w:val="28"/>
      <w:sz w:val="24"/>
      <w:szCs w:val="32"/>
    </w:rPr>
  </w:style>
  <w:style w:type="paragraph" w:styleId="aa">
    <w:name w:val="Balloon Text"/>
    <w:basedOn w:val="a"/>
    <w:link w:val="ab"/>
    <w:uiPriority w:val="99"/>
    <w:semiHidden/>
    <w:unhideWhenUsed/>
    <w:rsid w:val="00F21EE8"/>
    <w:rPr>
      <w:rFonts w:ascii="Tahoma" w:hAnsi="Tahoma" w:cs="Tahoma"/>
      <w:sz w:val="16"/>
      <w:szCs w:val="16"/>
    </w:rPr>
  </w:style>
  <w:style w:type="character" w:customStyle="1" w:styleId="ab">
    <w:name w:val="Текст выноски Знак"/>
    <w:basedOn w:val="a0"/>
    <w:link w:val="aa"/>
    <w:uiPriority w:val="99"/>
    <w:semiHidden/>
    <w:rsid w:val="00F21EE8"/>
    <w:rPr>
      <w:rFonts w:ascii="Tahoma" w:eastAsia="Times New Roman" w:hAnsi="Tahoma" w:cs="Tahoma"/>
      <w:sz w:val="16"/>
      <w:szCs w:val="16"/>
    </w:rPr>
  </w:style>
  <w:style w:type="paragraph" w:styleId="ac">
    <w:name w:val="List Paragraph"/>
    <w:basedOn w:val="a"/>
    <w:uiPriority w:val="34"/>
    <w:qFormat/>
    <w:rsid w:val="00B2044E"/>
    <w:pPr>
      <w:ind w:left="720"/>
      <w:contextualSpacing/>
    </w:pPr>
  </w:style>
  <w:style w:type="paragraph" w:styleId="ad">
    <w:name w:val="Subtitle"/>
    <w:basedOn w:val="a"/>
    <w:next w:val="a"/>
    <w:link w:val="ae"/>
    <w:qFormat/>
    <w:rsid w:val="001A58E6"/>
    <w:pPr>
      <w:suppressAutoHyphens/>
      <w:spacing w:line="360" w:lineRule="auto"/>
      <w:ind w:firstLine="0"/>
      <w:jc w:val="center"/>
    </w:pPr>
    <w:rPr>
      <w:rFonts w:ascii="Times New Roman" w:hAnsi="Times New Roman"/>
      <w:b/>
      <w:bCs/>
      <w:sz w:val="28"/>
      <w:lang w:eastAsia="ar-SA"/>
    </w:rPr>
  </w:style>
  <w:style w:type="character" w:customStyle="1" w:styleId="ae">
    <w:name w:val="Подзаголовок Знак"/>
    <w:basedOn w:val="a0"/>
    <w:link w:val="ad"/>
    <w:rsid w:val="001A58E6"/>
    <w:rPr>
      <w:rFonts w:ascii="Times New Roman" w:eastAsia="Times New Roman" w:hAnsi="Times New Roman"/>
      <w:b/>
      <w:bCs/>
      <w:sz w:val="28"/>
      <w:szCs w:val="24"/>
      <w:lang w:eastAsia="ar-SA"/>
    </w:rPr>
  </w:style>
  <w:style w:type="paragraph" w:styleId="af">
    <w:name w:val="No Spacing"/>
    <w:link w:val="af0"/>
    <w:uiPriority w:val="99"/>
    <w:qFormat/>
    <w:rsid w:val="001A58E6"/>
    <w:rPr>
      <w:rFonts w:eastAsia="Times New Roman"/>
      <w:sz w:val="22"/>
      <w:szCs w:val="22"/>
    </w:rPr>
  </w:style>
  <w:style w:type="paragraph" w:styleId="af1">
    <w:name w:val="Title"/>
    <w:basedOn w:val="a"/>
    <w:link w:val="af2"/>
    <w:qFormat/>
    <w:rsid w:val="000D2CC8"/>
    <w:pPr>
      <w:ind w:firstLine="0"/>
      <w:jc w:val="center"/>
    </w:pPr>
    <w:rPr>
      <w:rFonts w:ascii="Times New Roman" w:hAnsi="Times New Roman"/>
      <w:sz w:val="28"/>
      <w:szCs w:val="20"/>
    </w:rPr>
  </w:style>
  <w:style w:type="character" w:customStyle="1" w:styleId="af2">
    <w:name w:val="Заголовок Знак"/>
    <w:basedOn w:val="a0"/>
    <w:link w:val="af1"/>
    <w:rsid w:val="000D2CC8"/>
    <w:rPr>
      <w:rFonts w:ascii="Times New Roman" w:eastAsia="Times New Roman" w:hAnsi="Times New Roman"/>
      <w:sz w:val="28"/>
    </w:rPr>
  </w:style>
  <w:style w:type="paragraph" w:customStyle="1" w:styleId="p5">
    <w:name w:val="p5"/>
    <w:basedOn w:val="a"/>
    <w:rsid w:val="00CC2CEB"/>
    <w:pPr>
      <w:spacing w:before="100" w:beforeAutospacing="1" w:after="100" w:afterAutospacing="1"/>
      <w:ind w:firstLine="0"/>
      <w:jc w:val="left"/>
    </w:pPr>
    <w:rPr>
      <w:rFonts w:ascii="Times New Roman" w:hAnsi="Times New Roman"/>
    </w:rPr>
  </w:style>
  <w:style w:type="character" w:customStyle="1" w:styleId="af0">
    <w:name w:val="Без интервала Знак"/>
    <w:link w:val="af"/>
    <w:uiPriority w:val="99"/>
    <w:locked/>
    <w:rsid w:val="001110C4"/>
    <w:rPr>
      <w:rFonts w:eastAsia="Times New Roman"/>
      <w:sz w:val="22"/>
      <w:szCs w:val="22"/>
    </w:rPr>
  </w:style>
  <w:style w:type="paragraph" w:customStyle="1" w:styleId="af3">
    <w:name w:val="Регистр"/>
    <w:basedOn w:val="a"/>
    <w:rsid w:val="00C5097D"/>
    <w:pPr>
      <w:ind w:firstLine="0"/>
      <w:jc w:val="left"/>
    </w:pPr>
    <w:rPr>
      <w:rFonts w:ascii="Times New Roman" w:hAnsi="Times New Roman"/>
      <w:sz w:val="28"/>
    </w:rPr>
  </w:style>
  <w:style w:type="paragraph" w:styleId="af4">
    <w:name w:val="Normal (Web)"/>
    <w:rsid w:val="007E3197"/>
    <w:pPr>
      <w:spacing w:beforeAutospacing="1" w:afterAutospacing="1"/>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373</TotalTime>
  <Pages>5</Pages>
  <Words>1756</Words>
  <Characters>10013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149</cp:revision>
  <cp:lastPrinted>2023-05-18T10:41:00Z</cp:lastPrinted>
  <dcterms:created xsi:type="dcterms:W3CDTF">2023-04-25T14:35:00Z</dcterms:created>
  <dcterms:modified xsi:type="dcterms:W3CDTF">2025-02-04T06:25:00Z</dcterms:modified>
</cp:coreProperties>
</file>