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D2" w:rsidRPr="00D03EB6" w:rsidRDefault="00E14FD2" w:rsidP="00D03EB6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E14FD2" w:rsidRPr="00D03EB6" w:rsidRDefault="00E14FD2" w:rsidP="00D03EB6">
      <w:pPr>
        <w:ind w:firstLine="709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D03EB6"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8F7802" wp14:editId="6DFBE47A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FD2" w:rsidRPr="00D03EB6" w:rsidRDefault="00E14FD2" w:rsidP="00D03EB6">
      <w:pPr>
        <w:ind w:firstLine="709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:rsidR="00E14FD2" w:rsidRPr="00D03EB6" w:rsidRDefault="00E14FD2" w:rsidP="00D03EB6">
      <w:pPr>
        <w:pStyle w:val="aa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АДМИНИСТРАЦИЯ</w:t>
      </w:r>
    </w:p>
    <w:p w:rsidR="00E14FD2" w:rsidRPr="00D03EB6" w:rsidRDefault="00E14FD2" w:rsidP="00D03EB6">
      <w:pPr>
        <w:pStyle w:val="aa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E14FD2" w:rsidRPr="00D03EB6" w:rsidRDefault="00E14FD2" w:rsidP="00D03EB6">
      <w:pPr>
        <w:pStyle w:val="aa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E14FD2" w:rsidRPr="00D03EB6" w:rsidRDefault="00E14FD2" w:rsidP="00D03EB6">
      <w:pPr>
        <w:pStyle w:val="aa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ВОРОНЕЖСКОЙ ОБЛАСТИ</w:t>
      </w:r>
    </w:p>
    <w:p w:rsidR="00E14FD2" w:rsidRPr="00D03EB6" w:rsidRDefault="00E14FD2" w:rsidP="00D03EB6">
      <w:pPr>
        <w:pBdr>
          <w:bottom w:val="single" w:sz="12" w:space="1" w:color="auto"/>
        </w:pBd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E14FD2" w:rsidRPr="00D03EB6" w:rsidRDefault="00E14FD2" w:rsidP="00D03EB6">
      <w:pPr>
        <w:ind w:firstLine="709"/>
        <w:contextualSpacing/>
        <w:jc w:val="center"/>
        <w:rPr>
          <w:rFonts w:ascii="Arial" w:hAnsi="Arial" w:cs="Arial"/>
          <w:sz w:val="22"/>
          <w:szCs w:val="22"/>
        </w:rPr>
      </w:pPr>
      <w:r w:rsidRPr="00D03EB6">
        <w:rPr>
          <w:rFonts w:ascii="Arial" w:hAnsi="Arial"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E14FD2" w:rsidRPr="00D03EB6" w:rsidRDefault="00E14FD2" w:rsidP="00D03EB6">
      <w:pPr>
        <w:pStyle w:val="aff0"/>
        <w:ind w:firstLine="709"/>
        <w:contextualSpacing/>
        <w:rPr>
          <w:rFonts w:ascii="Arial" w:hAnsi="Arial" w:cs="Arial"/>
          <w:b w:val="0"/>
          <w:sz w:val="24"/>
          <w:szCs w:val="24"/>
        </w:rPr>
      </w:pPr>
    </w:p>
    <w:p w:rsidR="00E14FD2" w:rsidRPr="00D03EB6" w:rsidRDefault="00E14FD2" w:rsidP="00D03EB6">
      <w:pPr>
        <w:pStyle w:val="aff0"/>
        <w:ind w:firstLine="709"/>
        <w:contextualSpacing/>
        <w:rPr>
          <w:rFonts w:ascii="Arial" w:hAnsi="Arial" w:cs="Arial"/>
          <w:b w:val="0"/>
          <w:sz w:val="24"/>
          <w:szCs w:val="24"/>
        </w:rPr>
      </w:pPr>
      <w:r w:rsidRPr="00D03EB6">
        <w:rPr>
          <w:rFonts w:ascii="Arial" w:hAnsi="Arial" w:cs="Arial"/>
          <w:b w:val="0"/>
          <w:sz w:val="24"/>
          <w:szCs w:val="24"/>
        </w:rPr>
        <w:t>П О С Т А Н О В Л Е Н И Е</w:t>
      </w:r>
    </w:p>
    <w:p w:rsidR="00E14FD2" w:rsidRPr="00D03EB6" w:rsidRDefault="00E14FD2" w:rsidP="00D03EB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14FD2" w:rsidRPr="00D03EB6" w:rsidRDefault="00E14FD2" w:rsidP="00D03EB6">
      <w:pPr>
        <w:ind w:right="4676"/>
        <w:contextualSpacing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 xml:space="preserve">от </w:t>
      </w:r>
      <w:r w:rsidR="00A0531F" w:rsidRPr="00D03EB6">
        <w:rPr>
          <w:rFonts w:ascii="Arial" w:hAnsi="Arial" w:cs="Arial"/>
          <w:sz w:val="24"/>
          <w:szCs w:val="24"/>
        </w:rPr>
        <w:t>28</w:t>
      </w:r>
      <w:r w:rsidR="00B464A0" w:rsidRPr="00D03EB6">
        <w:rPr>
          <w:rFonts w:ascii="Arial" w:hAnsi="Arial" w:cs="Arial"/>
          <w:sz w:val="24"/>
          <w:szCs w:val="24"/>
        </w:rPr>
        <w:t>.03.</w:t>
      </w:r>
      <w:r w:rsidRPr="00D03EB6">
        <w:rPr>
          <w:rFonts w:ascii="Arial" w:hAnsi="Arial" w:cs="Arial"/>
          <w:sz w:val="24"/>
          <w:szCs w:val="24"/>
        </w:rPr>
        <w:t xml:space="preserve">2023 года № </w:t>
      </w:r>
      <w:r w:rsidR="00A0531F" w:rsidRPr="00D03EB6">
        <w:rPr>
          <w:rFonts w:ascii="Arial" w:hAnsi="Arial" w:cs="Arial"/>
          <w:sz w:val="24"/>
          <w:szCs w:val="24"/>
        </w:rPr>
        <w:t>3</w:t>
      </w:r>
      <w:r w:rsidR="00B464A0" w:rsidRPr="00D03EB6">
        <w:rPr>
          <w:rFonts w:ascii="Arial" w:hAnsi="Arial" w:cs="Arial"/>
          <w:sz w:val="24"/>
          <w:szCs w:val="24"/>
        </w:rPr>
        <w:t>5</w:t>
      </w:r>
    </w:p>
    <w:p w:rsidR="00E14FD2" w:rsidRPr="00D03EB6" w:rsidRDefault="00E14FD2" w:rsidP="00D03EB6">
      <w:pPr>
        <w:ind w:right="4676"/>
        <w:contextualSpacing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село Губарёво</w:t>
      </w:r>
    </w:p>
    <w:p w:rsidR="00E14FD2" w:rsidRPr="00D03EB6" w:rsidRDefault="00E14FD2" w:rsidP="00D03EB6">
      <w:pPr>
        <w:ind w:right="4676"/>
        <w:contextualSpacing/>
        <w:jc w:val="both"/>
        <w:rPr>
          <w:rFonts w:ascii="Arial" w:hAnsi="Arial" w:cs="Arial"/>
          <w:sz w:val="24"/>
          <w:szCs w:val="24"/>
        </w:rPr>
      </w:pPr>
    </w:p>
    <w:p w:rsidR="00E14FD2" w:rsidRPr="00D03EB6" w:rsidRDefault="00E14FD2" w:rsidP="00D03EB6">
      <w:pPr>
        <w:ind w:right="4676"/>
        <w:contextualSpacing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администрации </w:t>
      </w:r>
      <w:r w:rsidR="00B464A0" w:rsidRPr="00D03EB6">
        <w:rPr>
          <w:rFonts w:ascii="Arial" w:hAnsi="Arial" w:cs="Arial"/>
          <w:sz w:val="24"/>
          <w:szCs w:val="24"/>
        </w:rPr>
        <w:t>Губарё</w:t>
      </w:r>
      <w:r w:rsidRPr="00D03EB6">
        <w:rPr>
          <w:rFonts w:ascii="Arial" w:hAnsi="Arial" w:cs="Arial"/>
          <w:sz w:val="24"/>
          <w:szCs w:val="24"/>
        </w:rPr>
        <w:t xml:space="preserve">вского сельского поселения от 25.12.2019 № 131 «Об утверждении муниципальной программы «Организация предоставления населению жилищно-коммунальных услуг, благоустройство и охрана окружающей среды </w:t>
      </w:r>
      <w:r w:rsidR="00B464A0" w:rsidRPr="00D03EB6">
        <w:rPr>
          <w:rFonts w:ascii="Arial" w:hAnsi="Arial" w:cs="Arial"/>
          <w:sz w:val="24"/>
          <w:szCs w:val="24"/>
        </w:rPr>
        <w:t>Губарё</w:t>
      </w:r>
      <w:r w:rsidRPr="00D03EB6">
        <w:rPr>
          <w:rFonts w:ascii="Arial" w:hAnsi="Arial" w:cs="Arial"/>
          <w:sz w:val="24"/>
          <w:szCs w:val="24"/>
        </w:rPr>
        <w:t xml:space="preserve">вского сельского поселения </w:t>
      </w:r>
      <w:r w:rsidRPr="00D03EB6">
        <w:rPr>
          <w:rFonts w:ascii="Arial" w:hAnsi="Arial" w:cs="Arial"/>
          <w:spacing w:val="-2"/>
          <w:sz w:val="24"/>
          <w:szCs w:val="24"/>
        </w:rPr>
        <w:t>на 2020-2025 годы»</w:t>
      </w:r>
    </w:p>
    <w:p w:rsidR="001206A3" w:rsidRPr="00D03EB6" w:rsidRDefault="001206A3" w:rsidP="00D03EB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14FD2" w:rsidRPr="00D03EB6" w:rsidRDefault="00E14FD2" w:rsidP="00D03EB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0" w:name="Par1"/>
      <w:bookmarkEnd w:id="0"/>
      <w:r w:rsidRPr="00D03EB6">
        <w:rPr>
          <w:rFonts w:ascii="Arial" w:hAnsi="Arial" w:cs="Arial"/>
          <w:sz w:val="24"/>
          <w:szCs w:val="24"/>
        </w:rPr>
        <w:t xml:space="preserve">В целях повышения эффективности использования средств бюджета </w:t>
      </w:r>
      <w:r w:rsidR="00B464A0" w:rsidRPr="00D03EB6">
        <w:rPr>
          <w:rFonts w:ascii="Arial" w:hAnsi="Arial" w:cs="Arial"/>
          <w:sz w:val="24"/>
          <w:szCs w:val="24"/>
        </w:rPr>
        <w:t>Губарё</w:t>
      </w:r>
      <w:r w:rsidRPr="00D03EB6">
        <w:rPr>
          <w:rFonts w:ascii="Arial" w:hAnsi="Arial" w:cs="Arial"/>
          <w:sz w:val="24"/>
          <w:szCs w:val="24"/>
        </w:rPr>
        <w:t xml:space="preserve">вского сельского поселения, администрация </w:t>
      </w:r>
      <w:r w:rsidR="00B464A0" w:rsidRPr="00D03EB6">
        <w:rPr>
          <w:rFonts w:ascii="Arial" w:hAnsi="Arial" w:cs="Arial"/>
          <w:sz w:val="24"/>
          <w:szCs w:val="24"/>
        </w:rPr>
        <w:t>Губарёвского сельского поселения п</w:t>
      </w:r>
      <w:r w:rsidRPr="00D03EB6">
        <w:rPr>
          <w:rFonts w:ascii="Arial" w:hAnsi="Arial" w:cs="Arial"/>
          <w:sz w:val="24"/>
          <w:szCs w:val="24"/>
        </w:rPr>
        <w:t>остановляет:</w:t>
      </w:r>
    </w:p>
    <w:p w:rsidR="00E14FD2" w:rsidRPr="00D03EB6" w:rsidRDefault="00E14FD2" w:rsidP="00D03EB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 xml:space="preserve">1. Внести изменения и дополнения в постановление администрации </w:t>
      </w:r>
      <w:r w:rsidR="00B464A0" w:rsidRPr="00D03EB6">
        <w:rPr>
          <w:rFonts w:ascii="Arial" w:hAnsi="Arial" w:cs="Arial"/>
          <w:sz w:val="24"/>
          <w:szCs w:val="24"/>
        </w:rPr>
        <w:t>Губарё</w:t>
      </w:r>
      <w:r w:rsidRPr="00D03EB6">
        <w:rPr>
          <w:rFonts w:ascii="Arial" w:hAnsi="Arial" w:cs="Arial"/>
          <w:sz w:val="24"/>
          <w:szCs w:val="24"/>
        </w:rPr>
        <w:t xml:space="preserve">вского сельского поселения от 25.12.2019 г. № 131 «Об утверждении муниципальной программы «Организация предоставления населению жилищно-коммунальных услуг, благоустройство и охрана окружающей среды </w:t>
      </w:r>
      <w:r w:rsidR="00B464A0" w:rsidRPr="00D03EB6">
        <w:rPr>
          <w:rFonts w:ascii="Arial" w:hAnsi="Arial" w:cs="Arial"/>
          <w:sz w:val="24"/>
          <w:szCs w:val="24"/>
        </w:rPr>
        <w:t>Губарё</w:t>
      </w:r>
      <w:r w:rsidRPr="00D03EB6">
        <w:rPr>
          <w:rFonts w:ascii="Arial" w:hAnsi="Arial" w:cs="Arial"/>
          <w:sz w:val="24"/>
          <w:szCs w:val="24"/>
        </w:rPr>
        <w:t>вского сельского поселения на 2020-2025 годы», изложив Приложение к постановлению в новой редакции (прилагается).</w:t>
      </w:r>
    </w:p>
    <w:p w:rsidR="00E14FD2" w:rsidRPr="00D03EB6" w:rsidRDefault="00E14FD2" w:rsidP="00D03EB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2. Постановление вступает в силу с момента обнародования.</w:t>
      </w:r>
    </w:p>
    <w:p w:rsidR="00E14FD2" w:rsidRPr="00D03EB6" w:rsidRDefault="00E14FD2" w:rsidP="00D03EB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E14FD2" w:rsidRPr="00D03EB6" w:rsidRDefault="00E14FD2" w:rsidP="00D03EB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82"/>
        <w:gridCol w:w="3295"/>
      </w:tblGrid>
      <w:tr w:rsidR="001206A3" w:rsidRPr="00D03EB6" w:rsidTr="00E14FD2">
        <w:tc>
          <w:tcPr>
            <w:tcW w:w="3261" w:type="dxa"/>
          </w:tcPr>
          <w:p w:rsidR="001206A3" w:rsidRPr="00D03EB6" w:rsidRDefault="001206A3" w:rsidP="00D03EB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B464A0" w:rsidRPr="00D03EB6">
              <w:rPr>
                <w:rFonts w:ascii="Arial" w:hAnsi="Arial" w:cs="Arial"/>
                <w:sz w:val="24"/>
                <w:szCs w:val="24"/>
              </w:rPr>
              <w:t>Губарё</w:t>
            </w:r>
            <w:r w:rsidRPr="00D03EB6">
              <w:rPr>
                <w:rFonts w:ascii="Arial" w:hAnsi="Arial" w:cs="Arial"/>
                <w:sz w:val="24"/>
                <w:szCs w:val="24"/>
              </w:rPr>
              <w:t>вского</w:t>
            </w:r>
          </w:p>
          <w:p w:rsidR="001206A3" w:rsidRPr="00D03EB6" w:rsidRDefault="001206A3" w:rsidP="00D03EB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082" w:type="dxa"/>
          </w:tcPr>
          <w:p w:rsidR="001206A3" w:rsidRPr="00D03EB6" w:rsidRDefault="001206A3" w:rsidP="00D03EB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</w:tcPr>
          <w:p w:rsidR="001206A3" w:rsidRPr="00D03EB6" w:rsidRDefault="001206A3" w:rsidP="00D03EB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206A3" w:rsidRPr="00D03EB6" w:rsidRDefault="00E14FD2" w:rsidP="00D03EB6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1206A3" w:rsidRPr="00D03EB6" w:rsidRDefault="001206A3" w:rsidP="00D03EB6">
      <w:pPr>
        <w:ind w:firstLine="709"/>
        <w:contextualSpacing/>
        <w:jc w:val="both"/>
        <w:rPr>
          <w:rFonts w:ascii="Arial" w:hAnsi="Arial" w:cs="Arial"/>
          <w:sz w:val="24"/>
          <w:szCs w:val="24"/>
        </w:rPr>
        <w:sectPr w:rsidR="001206A3" w:rsidRPr="00D03EB6" w:rsidSect="007750CD">
          <w:headerReference w:type="default" r:id="rId9"/>
          <w:pgSz w:w="11906" w:h="16838"/>
          <w:pgMar w:top="2268" w:right="567" w:bottom="567" w:left="1701" w:header="709" w:footer="709" w:gutter="0"/>
          <w:pgNumType w:start="0"/>
          <w:cols w:space="708"/>
          <w:titlePg/>
          <w:docGrid w:linePitch="360"/>
        </w:sectPr>
      </w:pPr>
    </w:p>
    <w:p w:rsidR="00836060" w:rsidRDefault="00836060" w:rsidP="00836060">
      <w:pPr>
        <w:pStyle w:val="ConsNonformat"/>
        <w:widowControl/>
        <w:ind w:left="5670"/>
        <w:contextualSpacing/>
        <w:jc w:val="both"/>
        <w:rPr>
          <w:rFonts w:ascii="Arial" w:hAnsi="Arial" w:cs="Arial"/>
          <w:sz w:val="24"/>
          <w:szCs w:val="24"/>
        </w:rPr>
      </w:pPr>
      <w:r w:rsidRPr="00327CA1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36060" w:rsidRPr="009450F0" w:rsidRDefault="00836060" w:rsidP="00836060">
      <w:pPr>
        <w:pStyle w:val="ConsNonformat"/>
        <w:widowControl/>
        <w:ind w:left="5670"/>
        <w:contextualSpacing/>
        <w:jc w:val="both"/>
        <w:rPr>
          <w:rFonts w:ascii="Arial" w:hAnsi="Arial" w:cs="Arial"/>
          <w:sz w:val="24"/>
          <w:szCs w:val="24"/>
        </w:rPr>
      </w:pPr>
      <w:r w:rsidRPr="00327CA1">
        <w:rPr>
          <w:rFonts w:ascii="Arial" w:hAnsi="Arial" w:cs="Arial"/>
          <w:sz w:val="24"/>
          <w:szCs w:val="24"/>
        </w:rPr>
        <w:t>к постановлению администрации Губарёвского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9450F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25.12.2019 № 131</w:t>
      </w:r>
    </w:p>
    <w:p w:rsidR="00836060" w:rsidRPr="009450F0" w:rsidRDefault="00836060" w:rsidP="00836060">
      <w:pPr>
        <w:pStyle w:val="ConsPlusNormal"/>
        <w:ind w:left="5670"/>
        <w:contextualSpacing/>
        <w:jc w:val="both"/>
        <w:outlineLvl w:val="2"/>
        <w:rPr>
          <w:sz w:val="24"/>
          <w:szCs w:val="24"/>
        </w:rPr>
      </w:pPr>
      <w:r w:rsidRPr="009450F0">
        <w:rPr>
          <w:sz w:val="24"/>
          <w:szCs w:val="24"/>
        </w:rPr>
        <w:t xml:space="preserve">(в редакции </w:t>
      </w:r>
      <w:r w:rsidRPr="00327CA1">
        <w:rPr>
          <w:sz w:val="24"/>
          <w:szCs w:val="24"/>
        </w:rPr>
        <w:t>от 28.03.2023 г. № 3</w:t>
      </w:r>
      <w:r>
        <w:rPr>
          <w:sz w:val="24"/>
          <w:szCs w:val="24"/>
        </w:rPr>
        <w:t>5</w:t>
      </w:r>
      <w:bookmarkStart w:id="1" w:name="_GoBack"/>
      <w:bookmarkEnd w:id="1"/>
      <w:r w:rsidRPr="009450F0">
        <w:rPr>
          <w:sz w:val="24"/>
          <w:szCs w:val="24"/>
        </w:rPr>
        <w:t>)</w:t>
      </w:r>
    </w:p>
    <w:p w:rsidR="009B60B4" w:rsidRPr="00D03EB6" w:rsidRDefault="009B60B4" w:rsidP="00D03EB6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9B60B4" w:rsidRPr="00D03EB6" w:rsidRDefault="009B60B4" w:rsidP="00D03EB6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9B60B4" w:rsidRPr="00D03EB6" w:rsidRDefault="009B60B4" w:rsidP="00D03EB6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9B60B4" w:rsidRPr="00D03EB6" w:rsidRDefault="009B60B4" w:rsidP="00D03EB6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9B60B4" w:rsidRPr="00D03EB6" w:rsidRDefault="009B60B4" w:rsidP="00D03EB6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9B60B4" w:rsidRPr="00D03EB6" w:rsidRDefault="009B60B4" w:rsidP="00D03EB6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9B60B4" w:rsidRPr="00D03EB6" w:rsidRDefault="009B60B4" w:rsidP="00D03EB6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9B60B4" w:rsidRPr="00D03EB6" w:rsidRDefault="009B60B4" w:rsidP="00D03EB6">
      <w:pPr>
        <w:pStyle w:val="ConsPlusNormal"/>
        <w:jc w:val="center"/>
        <w:outlineLvl w:val="2"/>
        <w:rPr>
          <w:sz w:val="24"/>
          <w:szCs w:val="24"/>
        </w:rPr>
      </w:pPr>
      <w:r w:rsidRPr="00D03EB6">
        <w:rPr>
          <w:sz w:val="24"/>
          <w:szCs w:val="24"/>
        </w:rPr>
        <w:t>Муниципальная программа</w:t>
      </w:r>
    </w:p>
    <w:p w:rsidR="009B60B4" w:rsidRPr="00D03EB6" w:rsidRDefault="00B464A0" w:rsidP="00D03EB6">
      <w:pPr>
        <w:pStyle w:val="ConsPlusNormal"/>
        <w:jc w:val="center"/>
        <w:outlineLvl w:val="2"/>
        <w:rPr>
          <w:sz w:val="24"/>
          <w:szCs w:val="24"/>
        </w:rPr>
      </w:pPr>
      <w:r w:rsidRPr="00D03EB6">
        <w:rPr>
          <w:sz w:val="24"/>
          <w:szCs w:val="24"/>
        </w:rPr>
        <w:t>Губарё</w:t>
      </w:r>
      <w:r w:rsidR="009B60B4" w:rsidRPr="00D03EB6">
        <w:rPr>
          <w:sz w:val="24"/>
          <w:szCs w:val="24"/>
        </w:rPr>
        <w:t>вского сельского поселения</w:t>
      </w:r>
    </w:p>
    <w:p w:rsidR="009B60B4" w:rsidRPr="00D03EB6" w:rsidRDefault="009B60B4" w:rsidP="00D03EB6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«Организация предоставления населению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жилищно-коммунальных услуг, благоустройство и охрана окружающей среды</w:t>
      </w:r>
    </w:p>
    <w:p w:rsidR="009B60B4" w:rsidRPr="00D03EB6" w:rsidRDefault="009B60B4" w:rsidP="00D03EB6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r w:rsidRPr="00D03EB6">
        <w:rPr>
          <w:rFonts w:ascii="Arial" w:hAnsi="Arial" w:cs="Arial"/>
          <w:spacing w:val="-2"/>
          <w:sz w:val="24"/>
          <w:szCs w:val="24"/>
        </w:rPr>
        <w:t>на 2020-2025 годы</w:t>
      </w:r>
      <w:r w:rsidRPr="00D03EB6">
        <w:rPr>
          <w:rFonts w:ascii="Arial" w:hAnsi="Arial" w:cs="Arial"/>
          <w:sz w:val="24"/>
          <w:szCs w:val="24"/>
        </w:rPr>
        <w:t>»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B60B4" w:rsidRPr="00D03EB6" w:rsidRDefault="009B60B4" w:rsidP="00D03EB6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br w:type="page"/>
      </w:r>
      <w:r w:rsidRPr="00D03EB6">
        <w:rPr>
          <w:rFonts w:ascii="Arial" w:hAnsi="Arial" w:cs="Arial"/>
          <w:sz w:val="24"/>
          <w:szCs w:val="24"/>
        </w:rPr>
        <w:lastRenderedPageBreak/>
        <w:t>ПАСПОРТ</w:t>
      </w:r>
    </w:p>
    <w:p w:rsidR="009B60B4" w:rsidRPr="00D03EB6" w:rsidRDefault="009B60B4" w:rsidP="00D03EB6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r w:rsidRPr="00D03EB6">
        <w:rPr>
          <w:rFonts w:ascii="Arial" w:hAnsi="Arial" w:cs="Arial"/>
          <w:spacing w:val="-2"/>
          <w:sz w:val="24"/>
          <w:szCs w:val="24"/>
        </w:rPr>
        <w:t>муниципальной программы</w:t>
      </w:r>
    </w:p>
    <w:p w:rsidR="009B60B4" w:rsidRPr="00D03EB6" w:rsidRDefault="00B464A0" w:rsidP="00D03EB6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r w:rsidRPr="00D03EB6">
        <w:rPr>
          <w:rFonts w:ascii="Arial" w:hAnsi="Arial" w:cs="Arial"/>
          <w:spacing w:val="-2"/>
          <w:sz w:val="24"/>
          <w:szCs w:val="24"/>
        </w:rPr>
        <w:t>Губарё</w:t>
      </w:r>
      <w:r w:rsidR="009B60B4" w:rsidRPr="00D03EB6">
        <w:rPr>
          <w:rFonts w:ascii="Arial" w:hAnsi="Arial" w:cs="Arial"/>
          <w:spacing w:val="-2"/>
          <w:sz w:val="24"/>
          <w:szCs w:val="24"/>
        </w:rPr>
        <w:t>вского сельского</w:t>
      </w:r>
      <w:r w:rsidR="009B60B4" w:rsidRPr="00D03EB6">
        <w:rPr>
          <w:rFonts w:ascii="Arial" w:hAnsi="Arial" w:cs="Arial"/>
          <w:sz w:val="24"/>
          <w:szCs w:val="24"/>
        </w:rPr>
        <w:t xml:space="preserve"> </w:t>
      </w:r>
      <w:r w:rsidR="009B60B4" w:rsidRPr="00D03EB6">
        <w:rPr>
          <w:rFonts w:ascii="Arial" w:hAnsi="Arial" w:cs="Arial"/>
          <w:spacing w:val="-2"/>
          <w:sz w:val="24"/>
          <w:szCs w:val="24"/>
        </w:rPr>
        <w:t>поселения</w:t>
      </w:r>
    </w:p>
    <w:p w:rsidR="009B60B4" w:rsidRPr="00D03EB6" w:rsidRDefault="009B60B4" w:rsidP="00D03EB6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«Организация предоставления населению жилищно-коммунальных услуг, благоустройство и охрана окружающей среды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pacing w:val="-2"/>
          <w:sz w:val="24"/>
          <w:szCs w:val="24"/>
        </w:rPr>
        <w:t>на 2020-2025 годы</w:t>
      </w:r>
      <w:r w:rsidRPr="00D03EB6">
        <w:rPr>
          <w:rFonts w:ascii="Arial" w:hAnsi="Arial" w:cs="Arial"/>
          <w:sz w:val="24"/>
          <w:szCs w:val="24"/>
        </w:rPr>
        <w:t>»</w:t>
      </w:r>
    </w:p>
    <w:p w:rsidR="009B60B4" w:rsidRPr="00D03EB6" w:rsidRDefault="009B60B4" w:rsidP="00D03EB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3"/>
        <w:gridCol w:w="6808"/>
      </w:tblGrid>
      <w:tr w:rsidR="009B60B4" w:rsidRPr="00D03EB6" w:rsidTr="00C30455">
        <w:tc>
          <w:tcPr>
            <w:tcW w:w="3693" w:type="dxa"/>
          </w:tcPr>
          <w:p w:rsidR="009B60B4" w:rsidRPr="00D03EB6" w:rsidRDefault="009B60B4" w:rsidP="00AD3EF8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9B60B4" w:rsidRPr="00D03EB6" w:rsidRDefault="009B60B4" w:rsidP="00AD3EF8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08" w:type="dxa"/>
          </w:tcPr>
          <w:p w:rsidR="009B60B4" w:rsidRPr="00D03EB6" w:rsidRDefault="009B60B4" w:rsidP="00AD3E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B464A0" w:rsidRPr="00D03EB6">
              <w:rPr>
                <w:rFonts w:ascii="Arial" w:eastAsia="Times New Roman" w:hAnsi="Arial" w:cs="Arial"/>
                <w:sz w:val="24"/>
                <w:szCs w:val="24"/>
              </w:rPr>
              <w:t>Губарё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вского сельского поселения</w:t>
            </w:r>
          </w:p>
        </w:tc>
      </w:tr>
      <w:tr w:rsidR="009B60B4" w:rsidRPr="00D03EB6" w:rsidTr="00C30455">
        <w:tc>
          <w:tcPr>
            <w:tcW w:w="3693" w:type="dxa"/>
          </w:tcPr>
          <w:p w:rsidR="009B60B4" w:rsidRPr="00D03EB6" w:rsidRDefault="009B60B4" w:rsidP="00AD3E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pacing w:val="-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808" w:type="dxa"/>
          </w:tcPr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 xml:space="preserve">Повышение устойчивости и надежности функционирования объектов жилищно-коммунальной сферы </w:t>
            </w:r>
            <w:r w:rsidR="00B464A0" w:rsidRPr="00D03EB6">
              <w:rPr>
                <w:rFonts w:ascii="Arial" w:hAnsi="Arial" w:cs="Arial"/>
              </w:rPr>
              <w:t>Губарё</w:t>
            </w:r>
            <w:r w:rsidRPr="00D03EB6">
              <w:rPr>
                <w:rFonts w:ascii="Arial" w:hAnsi="Arial" w:cs="Arial"/>
              </w:rPr>
              <w:t>вского сельского поселения.</w:t>
            </w:r>
          </w:p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 xml:space="preserve">Сохранение благоприятной окружающей природной среды на территории </w:t>
            </w:r>
            <w:r w:rsidR="00B464A0" w:rsidRPr="00D03EB6">
              <w:rPr>
                <w:rFonts w:ascii="Arial" w:hAnsi="Arial" w:cs="Arial"/>
              </w:rPr>
              <w:t>Губарё</w:t>
            </w:r>
            <w:r w:rsidRPr="00D03EB6">
              <w:rPr>
                <w:rFonts w:ascii="Arial" w:hAnsi="Arial" w:cs="Arial"/>
              </w:rPr>
              <w:t>вского сельского поселения.</w:t>
            </w:r>
          </w:p>
        </w:tc>
      </w:tr>
      <w:tr w:rsidR="009B60B4" w:rsidRPr="00D03EB6" w:rsidTr="00C30455">
        <w:tc>
          <w:tcPr>
            <w:tcW w:w="3693" w:type="dxa"/>
          </w:tcPr>
          <w:p w:rsidR="009B60B4" w:rsidRPr="00D03EB6" w:rsidRDefault="009B60B4" w:rsidP="00AD3E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pacing w:val="-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08" w:type="dxa"/>
          </w:tcPr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Реализация полномочий органа местного самоуправления в сфере жилищно-коммунального хозяйства.</w:t>
            </w:r>
          </w:p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Реализация полномочий органа местного самоуправления в сфере экологической безопасности и природопользования.</w:t>
            </w:r>
          </w:p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Снижение негативных воздействий на человека и окружающую природную среду.</w:t>
            </w:r>
          </w:p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Сохранение и развитие зеленого фонда муниципального образования.</w:t>
            </w:r>
          </w:p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Обеспечение безопасности гидротехнических сооружений (ГТС), в том числе при пропуске половодья и паводковых вод, на территории муниципального образования.</w:t>
            </w:r>
          </w:p>
        </w:tc>
      </w:tr>
      <w:tr w:rsidR="009B60B4" w:rsidRPr="00D03EB6" w:rsidTr="00C30455">
        <w:tc>
          <w:tcPr>
            <w:tcW w:w="3693" w:type="dxa"/>
          </w:tcPr>
          <w:p w:rsidR="009B60B4" w:rsidRPr="00D03EB6" w:rsidRDefault="009B60B4" w:rsidP="00AD3E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pacing w:val="-2"/>
                <w:sz w:val="24"/>
                <w:szCs w:val="24"/>
              </w:rPr>
              <w:t xml:space="preserve">Сроки реализации муниципальной </w:t>
            </w:r>
            <w:r w:rsidRPr="00D03EB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08" w:type="dxa"/>
            <w:vAlign w:val="center"/>
          </w:tcPr>
          <w:p w:rsidR="009B60B4" w:rsidRPr="00D03EB6" w:rsidRDefault="009B60B4" w:rsidP="00AD3E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2020-2025 гг.</w:t>
            </w:r>
          </w:p>
        </w:tc>
      </w:tr>
      <w:tr w:rsidR="009B60B4" w:rsidRPr="00D03EB6" w:rsidTr="00C30455">
        <w:tc>
          <w:tcPr>
            <w:tcW w:w="3693" w:type="dxa"/>
          </w:tcPr>
          <w:p w:rsidR="009B60B4" w:rsidRPr="00D03EB6" w:rsidRDefault="009B60B4" w:rsidP="00AD3E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 xml:space="preserve">Целевые показатели эффективности </w:t>
            </w:r>
            <w:r w:rsidRPr="00D03EB6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6808" w:type="dxa"/>
          </w:tcPr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Протяженность освещенных частей улиц</w:t>
            </w:r>
          </w:p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Количество установленных светильников</w:t>
            </w:r>
          </w:p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Доля восстановленных (благоустроенных) озелененных территорий (парков, скверов) к их общей площади.</w:t>
            </w:r>
          </w:p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Количество обустроенных площадок для ТКО</w:t>
            </w:r>
          </w:p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Количество установленных контейнеров для ТКО</w:t>
            </w:r>
          </w:p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Количество обустроенных мест массового отдыха</w:t>
            </w:r>
          </w:p>
        </w:tc>
      </w:tr>
      <w:tr w:rsidR="009B60B4" w:rsidRPr="00D03EB6" w:rsidTr="00C30455">
        <w:tc>
          <w:tcPr>
            <w:tcW w:w="3693" w:type="dxa"/>
          </w:tcPr>
          <w:p w:rsidR="009B60B4" w:rsidRPr="00D03EB6" w:rsidRDefault="009B60B4" w:rsidP="00AD3E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pacing w:val="-2"/>
                <w:sz w:val="24"/>
                <w:szCs w:val="24"/>
              </w:rPr>
              <w:t xml:space="preserve">Подпрограммы </w:t>
            </w:r>
            <w:r w:rsidRPr="00D03EB6">
              <w:rPr>
                <w:rFonts w:ascii="Arial" w:hAnsi="Arial" w:cs="Arial"/>
                <w:sz w:val="24"/>
                <w:szCs w:val="24"/>
              </w:rPr>
              <w:t>муниципальной программы и основные мероприятия</w:t>
            </w:r>
          </w:p>
        </w:tc>
        <w:tc>
          <w:tcPr>
            <w:tcW w:w="6808" w:type="dxa"/>
          </w:tcPr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 xml:space="preserve">Подпрограмма </w:t>
            </w:r>
            <w:proofErr w:type="gramStart"/>
            <w:r w:rsidRPr="00D03EB6">
              <w:rPr>
                <w:rFonts w:ascii="Arial" w:hAnsi="Arial" w:cs="Arial"/>
              </w:rPr>
              <w:t>1.«</w:t>
            </w:r>
            <w:proofErr w:type="gramEnd"/>
            <w:r w:rsidRPr="00D03EB6">
              <w:rPr>
                <w:rFonts w:ascii="Arial" w:hAnsi="Arial" w:cs="Arial"/>
              </w:rPr>
              <w:t>Организация в границах поселения электро-, газо- и водоснабжения населения».</w:t>
            </w:r>
          </w:p>
          <w:p w:rsidR="009B60B4" w:rsidRPr="00D03EB6" w:rsidRDefault="009B60B4" w:rsidP="00AD3EF8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мероприятия:</w:t>
            </w:r>
          </w:p>
          <w:p w:rsidR="009B60B4" w:rsidRPr="00D03EB6" w:rsidRDefault="006B389F" w:rsidP="00AD3EF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>1. Р</w:t>
            </w:r>
            <w:r w:rsidR="009B60B4" w:rsidRPr="00D03EB6">
              <w:rPr>
                <w:rFonts w:ascii="Arial" w:hAnsi="Arial" w:cs="Arial"/>
                <w:sz w:val="24"/>
                <w:szCs w:val="24"/>
              </w:rPr>
              <w:t>емонт и содержание инженерных сооружений и коммуникаций:</w:t>
            </w:r>
          </w:p>
          <w:p w:rsidR="009B60B4" w:rsidRPr="00D03EB6" w:rsidRDefault="009B60B4" w:rsidP="00AD3EF8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-поддержание в рабочем состоянии системы водоснабжения: ремонт скважин, водонапорных башен, водопровода, приобретение и замена насосов, подготовка проектно-сметной и прочей документации.</w:t>
            </w:r>
          </w:p>
          <w:p w:rsidR="009B60B4" w:rsidRPr="00D03EB6" w:rsidRDefault="009B60B4" w:rsidP="00AD3E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- ремонт и содержание сетей уличного освещения: установка фонарей, их техобслуживание и замена, расходы на электроматериалы.</w:t>
            </w:r>
          </w:p>
          <w:p w:rsidR="009B60B4" w:rsidRPr="00D03EB6" w:rsidRDefault="009B60B4" w:rsidP="00AD3E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>- приём в муниципальную собственность бесхозных гидротехнических сооружений для организации безопасной эксплуатации и поддержания их в рабочем состоянии.</w:t>
            </w:r>
          </w:p>
          <w:p w:rsidR="009B60B4" w:rsidRPr="00D03EB6" w:rsidRDefault="009B60B4" w:rsidP="00AD3EF8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1.2. Расходы на уличное освещение</w:t>
            </w:r>
          </w:p>
          <w:p w:rsidR="009B60B4" w:rsidRPr="00D03EB6" w:rsidRDefault="009B60B4" w:rsidP="00AD3EF8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-оплата электроэнергии на уличное освещение, </w:t>
            </w:r>
          </w:p>
          <w:p w:rsidR="009B60B4" w:rsidRPr="00D03EB6" w:rsidRDefault="009B60B4" w:rsidP="00AD3EF8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 расходы на модернизацию уличного освещения</w:t>
            </w:r>
          </w:p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Подпрограмма 2.</w:t>
            </w:r>
            <w:r w:rsidR="00FD3998" w:rsidRPr="00D03EB6">
              <w:rPr>
                <w:rFonts w:ascii="Arial" w:hAnsi="Arial" w:cs="Arial"/>
              </w:rPr>
              <w:t xml:space="preserve"> </w:t>
            </w:r>
            <w:r w:rsidRPr="00D03EB6">
              <w:rPr>
                <w:rFonts w:ascii="Arial" w:hAnsi="Arial" w:cs="Arial"/>
              </w:rPr>
              <w:t xml:space="preserve">«Благоустройство территории </w:t>
            </w:r>
            <w:r w:rsidR="00B464A0" w:rsidRPr="00D03EB6">
              <w:rPr>
                <w:rFonts w:ascii="Arial" w:hAnsi="Arial" w:cs="Arial"/>
              </w:rPr>
              <w:t>Губарё</w:t>
            </w:r>
            <w:r w:rsidRPr="00D03EB6">
              <w:rPr>
                <w:rFonts w:ascii="Arial" w:hAnsi="Arial" w:cs="Arial"/>
              </w:rPr>
              <w:t>вского сельского поселения».</w:t>
            </w:r>
          </w:p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Основные мероприятия:</w:t>
            </w:r>
          </w:p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1. Мероприятия по благоустройству территории</w:t>
            </w:r>
          </w:p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- проведение комплекса мер по снижению образования несанкционированных свалок отходов, включая их ликвидацию. Устройство и обслуживание площадок для установки контейнеров для сбора твердых коммунальных отходов (ТКО).</w:t>
            </w:r>
          </w:p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- организация работ по формированию крон, обрезке, санитарной рубке</w:t>
            </w:r>
            <w:r w:rsidR="00D02358" w:rsidRPr="00D03EB6">
              <w:rPr>
                <w:rFonts w:ascii="Arial" w:hAnsi="Arial" w:cs="Arial"/>
              </w:rPr>
              <w:t xml:space="preserve"> </w:t>
            </w:r>
            <w:r w:rsidRPr="00D03EB6">
              <w:rPr>
                <w:rFonts w:ascii="Arial" w:hAnsi="Arial" w:cs="Arial"/>
              </w:rPr>
              <w:t xml:space="preserve">(сносу) и удалению </w:t>
            </w:r>
            <w:proofErr w:type="spellStart"/>
            <w:r w:rsidRPr="00D03EB6">
              <w:rPr>
                <w:rFonts w:ascii="Arial" w:hAnsi="Arial" w:cs="Arial"/>
              </w:rPr>
              <w:t>старовозрастных</w:t>
            </w:r>
            <w:proofErr w:type="spellEnd"/>
            <w:r w:rsidRPr="00D03EB6">
              <w:rPr>
                <w:rFonts w:ascii="Arial" w:hAnsi="Arial" w:cs="Arial"/>
              </w:rPr>
              <w:t xml:space="preserve">, </w:t>
            </w:r>
            <w:proofErr w:type="spellStart"/>
            <w:r w:rsidRPr="00D03EB6">
              <w:rPr>
                <w:rFonts w:ascii="Arial" w:hAnsi="Arial" w:cs="Arial"/>
              </w:rPr>
              <w:t>фаутных</w:t>
            </w:r>
            <w:proofErr w:type="spellEnd"/>
            <w:r w:rsidRPr="00D03EB6">
              <w:rPr>
                <w:rFonts w:ascii="Arial" w:hAnsi="Arial" w:cs="Arial"/>
              </w:rPr>
              <w:t>, малоценных, аварийных</w:t>
            </w:r>
            <w:r w:rsidR="00D02358" w:rsidRPr="00D03EB6">
              <w:rPr>
                <w:rFonts w:ascii="Arial" w:hAnsi="Arial" w:cs="Arial"/>
              </w:rPr>
              <w:t xml:space="preserve"> </w:t>
            </w:r>
            <w:r w:rsidRPr="00D03EB6">
              <w:rPr>
                <w:rFonts w:ascii="Arial" w:hAnsi="Arial" w:cs="Arial"/>
              </w:rPr>
              <w:t>насаждений. Посадка зеленых насаждений; создание, реконструкция</w:t>
            </w:r>
            <w:r w:rsidR="00D02358" w:rsidRPr="00D03EB6">
              <w:rPr>
                <w:rFonts w:ascii="Arial" w:hAnsi="Arial" w:cs="Arial"/>
              </w:rPr>
              <w:t xml:space="preserve"> </w:t>
            </w:r>
            <w:r w:rsidRPr="00D03EB6">
              <w:rPr>
                <w:rFonts w:ascii="Arial" w:hAnsi="Arial" w:cs="Arial"/>
              </w:rPr>
              <w:t>(восстановление) газонов и цветников, содержание и уход за объектами</w:t>
            </w:r>
            <w:r w:rsidR="00D02358" w:rsidRPr="00D03EB6">
              <w:rPr>
                <w:rFonts w:ascii="Arial" w:hAnsi="Arial" w:cs="Arial"/>
              </w:rPr>
              <w:t xml:space="preserve"> </w:t>
            </w:r>
            <w:r w:rsidRPr="00D03EB6">
              <w:rPr>
                <w:rFonts w:ascii="Arial" w:hAnsi="Arial" w:cs="Arial"/>
              </w:rPr>
              <w:t>озеленения, косьба сорной растительности</w:t>
            </w:r>
          </w:p>
          <w:p w:rsidR="009B60B4" w:rsidRPr="00D03EB6" w:rsidRDefault="009B60B4" w:rsidP="00AD3EF8">
            <w:pPr>
              <w:pStyle w:val="ConsPlusCell"/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-организация работ по расчистке и благоустройству расположенных на территории поселения родников, рек, водоемов и прилегающих к ним зон.</w:t>
            </w:r>
          </w:p>
          <w:p w:rsidR="009B60B4" w:rsidRPr="00D03EB6" w:rsidRDefault="009B60B4" w:rsidP="00AD3EF8">
            <w:pPr>
              <w:pStyle w:val="ConsPlusCell"/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-содержание и уборка кладбищ.</w:t>
            </w:r>
          </w:p>
          <w:p w:rsidR="009B60B4" w:rsidRPr="00D03EB6" w:rsidRDefault="009B60B4" w:rsidP="00AD3EF8">
            <w:pPr>
              <w:pStyle w:val="ConsPlusCell"/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 xml:space="preserve">- создание, восстановление, благоустройство и содержание парков, скверов, памятников павшим в годы Великой Отечественной Войны и зон отдыха на территории </w:t>
            </w:r>
            <w:r w:rsidR="00B464A0" w:rsidRPr="00D03EB6">
              <w:rPr>
                <w:rFonts w:ascii="Arial" w:hAnsi="Arial" w:cs="Arial"/>
              </w:rPr>
              <w:t>Губарё</w:t>
            </w:r>
            <w:r w:rsidRPr="00D03EB6">
              <w:rPr>
                <w:rFonts w:ascii="Arial" w:hAnsi="Arial" w:cs="Arial"/>
              </w:rPr>
              <w:t>вского сельского поселения.</w:t>
            </w:r>
          </w:p>
          <w:p w:rsidR="009B60B4" w:rsidRPr="00D03EB6" w:rsidRDefault="009B60B4" w:rsidP="00AD3EF8">
            <w:pPr>
              <w:pStyle w:val="ConsPlusCell"/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-прочие мероприятия по благоустройству.</w:t>
            </w:r>
          </w:p>
          <w:p w:rsidR="009B60B4" w:rsidRPr="00D03EB6" w:rsidRDefault="009B60B4" w:rsidP="00AD3E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 xml:space="preserve">Подпрограмма 4. «Энергосбережение и повышение энергетической эффективности </w:t>
            </w:r>
            <w:r w:rsidR="00B464A0" w:rsidRPr="00D03EB6">
              <w:rPr>
                <w:rFonts w:ascii="Arial" w:hAnsi="Arial" w:cs="Arial"/>
                <w:sz w:val="24"/>
                <w:szCs w:val="24"/>
              </w:rPr>
              <w:t>Губарё</w:t>
            </w:r>
            <w:r w:rsidRPr="00D03EB6">
              <w:rPr>
                <w:rFonts w:ascii="Arial" w:hAnsi="Arial" w:cs="Arial"/>
                <w:sz w:val="24"/>
                <w:szCs w:val="24"/>
              </w:rPr>
              <w:t>вского сельского поселения»</w:t>
            </w:r>
          </w:p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Основные мероприятия:</w:t>
            </w:r>
          </w:p>
          <w:p w:rsidR="009B60B4" w:rsidRPr="00D03EB6" w:rsidRDefault="009B60B4" w:rsidP="00AD3E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D02358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03EB6">
              <w:rPr>
                <w:rFonts w:ascii="Arial" w:hAnsi="Arial" w:cs="Arial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r w:rsidR="00B464A0" w:rsidRPr="00D03EB6">
              <w:rPr>
                <w:rFonts w:ascii="Arial" w:hAnsi="Arial" w:cs="Arial"/>
                <w:sz w:val="24"/>
                <w:szCs w:val="24"/>
              </w:rPr>
              <w:t>Губарё</w:t>
            </w:r>
            <w:r w:rsidRPr="00D03EB6">
              <w:rPr>
                <w:rFonts w:ascii="Arial" w:hAnsi="Arial" w:cs="Arial"/>
                <w:sz w:val="24"/>
                <w:szCs w:val="24"/>
              </w:rPr>
              <w:t>вского сельского поселения</w:t>
            </w:r>
            <w:r w:rsidR="001635AA" w:rsidRPr="00D03EB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B60B4" w:rsidRPr="00D03EB6" w:rsidRDefault="001635AA" w:rsidP="00AD3E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>- з</w:t>
            </w:r>
            <w:r w:rsidR="009B60B4" w:rsidRPr="00D03EB6">
              <w:rPr>
                <w:rFonts w:ascii="Arial" w:hAnsi="Arial" w:cs="Arial"/>
                <w:sz w:val="24"/>
                <w:szCs w:val="24"/>
              </w:rPr>
              <w:t xml:space="preserve">амена светильников уличного освещения на </w:t>
            </w:r>
            <w:proofErr w:type="spellStart"/>
            <w:r w:rsidR="009B60B4" w:rsidRPr="00D03EB6">
              <w:rPr>
                <w:rFonts w:ascii="Arial" w:hAnsi="Arial" w:cs="Arial"/>
                <w:sz w:val="24"/>
                <w:szCs w:val="24"/>
              </w:rPr>
              <w:t>энергоэффективные</w:t>
            </w:r>
            <w:proofErr w:type="spellEnd"/>
            <w:r w:rsidR="009B60B4" w:rsidRPr="00D03EB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B60B4" w:rsidRPr="00D03EB6" w:rsidTr="00C30455">
        <w:tc>
          <w:tcPr>
            <w:tcW w:w="3693" w:type="dxa"/>
          </w:tcPr>
          <w:p w:rsidR="009B60B4" w:rsidRPr="00D03EB6" w:rsidRDefault="009B60B4" w:rsidP="00AD3E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 xml:space="preserve">Ресурсное обеспечение муниципальной </w:t>
            </w:r>
            <w:r w:rsidRPr="00D03EB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08" w:type="dxa"/>
          </w:tcPr>
          <w:p w:rsidR="009B60B4" w:rsidRPr="00D03EB6" w:rsidRDefault="009B60B4" w:rsidP="00AD3E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Финансирование осуществляется за счет</w:t>
            </w:r>
            <w:r w:rsidR="00D02358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средств областного и местного бюджета. Общая сумма финансирования-</w:t>
            </w:r>
            <w:r w:rsidR="00A75408" w:rsidRPr="00D03EB6">
              <w:rPr>
                <w:rFonts w:ascii="Arial" w:eastAsia="Times New Roman" w:hAnsi="Arial" w:cs="Arial"/>
                <w:sz w:val="24"/>
                <w:szCs w:val="24"/>
              </w:rPr>
              <w:t>39119,85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тыс. руб., в том числе:</w:t>
            </w:r>
          </w:p>
          <w:p w:rsidR="009B60B4" w:rsidRPr="00D03EB6" w:rsidRDefault="009B60B4" w:rsidP="00AD3E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2020 год-</w:t>
            </w:r>
            <w:r w:rsidR="0086075B" w:rsidRPr="00D03EB6">
              <w:rPr>
                <w:rFonts w:ascii="Arial" w:eastAsia="Times New Roman" w:hAnsi="Arial" w:cs="Arial"/>
                <w:sz w:val="24"/>
                <w:szCs w:val="24"/>
              </w:rPr>
              <w:t>4565,20</w:t>
            </w:r>
            <w:r w:rsidR="00E014C3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="00E014C3" w:rsidRPr="00D03EB6">
              <w:rPr>
                <w:rFonts w:ascii="Arial" w:eastAsia="Times New Roman" w:hAnsi="Arial" w:cs="Arial"/>
                <w:sz w:val="24"/>
                <w:szCs w:val="24"/>
              </w:rPr>
              <w:t>т.руб.,ОБ</w:t>
            </w:r>
            <w:proofErr w:type="gramEnd"/>
            <w:r w:rsidR="00E014C3" w:rsidRPr="00D03EB6">
              <w:rPr>
                <w:rFonts w:ascii="Arial" w:eastAsia="Times New Roman" w:hAnsi="Arial" w:cs="Arial"/>
                <w:sz w:val="24"/>
                <w:szCs w:val="24"/>
              </w:rPr>
              <w:t>-277,60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т.руб</w:t>
            </w:r>
            <w:proofErr w:type="spell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., МБ-</w:t>
            </w:r>
            <w:r w:rsidR="00E014C3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4287,60 </w:t>
            </w:r>
            <w:proofErr w:type="spellStart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т.руб</w:t>
            </w:r>
            <w:proofErr w:type="spell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:rsidR="009B60B4" w:rsidRPr="00D03EB6" w:rsidRDefault="009B60B4" w:rsidP="00AD3E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2021 год-</w:t>
            </w:r>
            <w:r w:rsidR="0086075B" w:rsidRPr="00D03EB6">
              <w:rPr>
                <w:rFonts w:ascii="Arial" w:eastAsia="Times New Roman" w:hAnsi="Arial" w:cs="Arial"/>
                <w:sz w:val="24"/>
                <w:szCs w:val="24"/>
              </w:rPr>
              <w:t>8419,68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т. руб., ОБ-</w:t>
            </w:r>
            <w:r w:rsidR="00A75408" w:rsidRPr="00D03EB6">
              <w:rPr>
                <w:rFonts w:ascii="Arial" w:eastAsia="Times New Roman" w:hAnsi="Arial" w:cs="Arial"/>
                <w:sz w:val="24"/>
                <w:szCs w:val="24"/>
              </w:rPr>
              <w:t>3071,7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т.руб</w:t>
            </w:r>
            <w:proofErr w:type="spell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., МБ-</w:t>
            </w:r>
            <w:r w:rsidR="00A75408" w:rsidRPr="00D03EB6">
              <w:rPr>
                <w:rFonts w:ascii="Arial" w:eastAsia="Times New Roman" w:hAnsi="Arial" w:cs="Arial"/>
                <w:sz w:val="24"/>
                <w:szCs w:val="24"/>
              </w:rPr>
              <w:t>5347,98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т. руб.</w:t>
            </w:r>
          </w:p>
          <w:p w:rsidR="009B60B4" w:rsidRPr="00D03EB6" w:rsidRDefault="009B60B4" w:rsidP="00AD3E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2022 год-</w:t>
            </w:r>
            <w:r w:rsidR="0086075B" w:rsidRPr="00D03EB6">
              <w:rPr>
                <w:rFonts w:ascii="Arial" w:eastAsia="Times New Roman" w:hAnsi="Arial" w:cs="Arial"/>
                <w:sz w:val="24"/>
                <w:szCs w:val="24"/>
              </w:rPr>
              <w:t>9977,54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т.руб</w:t>
            </w:r>
            <w:proofErr w:type="spell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., ОБ-</w:t>
            </w:r>
            <w:r w:rsidR="00D44057" w:rsidRPr="00D03EB6">
              <w:rPr>
                <w:rFonts w:ascii="Arial" w:eastAsia="Times New Roman" w:hAnsi="Arial" w:cs="Arial"/>
                <w:sz w:val="24"/>
                <w:szCs w:val="24"/>
              </w:rPr>
              <w:t>3153,30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т.руб</w:t>
            </w:r>
            <w:proofErr w:type="spell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., МБ-</w:t>
            </w:r>
            <w:r w:rsidR="00D44057" w:rsidRPr="00D03EB6">
              <w:rPr>
                <w:rFonts w:ascii="Arial" w:eastAsia="Times New Roman" w:hAnsi="Arial" w:cs="Arial"/>
                <w:sz w:val="24"/>
                <w:szCs w:val="24"/>
              </w:rPr>
              <w:t>6824,24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т. руб. </w:t>
            </w:r>
          </w:p>
          <w:p w:rsidR="009B60B4" w:rsidRPr="00D03EB6" w:rsidRDefault="009B60B4" w:rsidP="00AD3E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2023 год-</w:t>
            </w:r>
            <w:r w:rsidR="00070B3B" w:rsidRPr="00D03EB6">
              <w:rPr>
                <w:rFonts w:ascii="Arial" w:eastAsia="Times New Roman" w:hAnsi="Arial" w:cs="Arial"/>
                <w:sz w:val="24"/>
                <w:szCs w:val="24"/>
              </w:rPr>
              <w:t>12967,01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т.руб</w:t>
            </w:r>
            <w:proofErr w:type="spell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., ОБ-</w:t>
            </w:r>
            <w:r w:rsidR="00070B3B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10815,61 </w:t>
            </w:r>
            <w:proofErr w:type="spellStart"/>
            <w:r w:rsidR="00070B3B" w:rsidRPr="00D03EB6">
              <w:rPr>
                <w:rFonts w:ascii="Arial" w:eastAsia="Times New Roman" w:hAnsi="Arial" w:cs="Arial"/>
                <w:sz w:val="24"/>
                <w:szCs w:val="24"/>
              </w:rPr>
              <w:t>т.руб</w:t>
            </w:r>
            <w:proofErr w:type="spellEnd"/>
            <w:r w:rsidR="00070B3B" w:rsidRPr="00D03EB6">
              <w:rPr>
                <w:rFonts w:ascii="Arial" w:eastAsia="Times New Roman" w:hAnsi="Arial" w:cs="Arial"/>
                <w:sz w:val="24"/>
                <w:szCs w:val="24"/>
              </w:rPr>
              <w:t>., МБ-2151,4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т. руб.</w:t>
            </w:r>
          </w:p>
          <w:p w:rsidR="009B60B4" w:rsidRPr="00D03EB6" w:rsidRDefault="009B60B4" w:rsidP="00AD3E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2024 год-</w:t>
            </w:r>
            <w:r w:rsidR="00070B3B" w:rsidRPr="00D03EB6">
              <w:rPr>
                <w:rFonts w:ascii="Arial" w:eastAsia="Times New Roman" w:hAnsi="Arial" w:cs="Arial"/>
                <w:sz w:val="24"/>
                <w:szCs w:val="24"/>
              </w:rPr>
              <w:t>1977,91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., ОБ-</w:t>
            </w:r>
            <w:r w:rsidR="00070B3B" w:rsidRPr="00D03EB6">
              <w:rPr>
                <w:rFonts w:ascii="Arial" w:eastAsia="Times New Roman" w:hAnsi="Arial" w:cs="Arial"/>
                <w:sz w:val="24"/>
                <w:szCs w:val="24"/>
              </w:rPr>
              <w:t>415,61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т.руб</w:t>
            </w:r>
            <w:proofErr w:type="spell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., МБ-</w:t>
            </w:r>
            <w:r w:rsidR="00070B3B" w:rsidRPr="00D03EB6">
              <w:rPr>
                <w:rFonts w:ascii="Arial" w:eastAsia="Times New Roman" w:hAnsi="Arial" w:cs="Arial"/>
                <w:sz w:val="24"/>
                <w:szCs w:val="24"/>
              </w:rPr>
              <w:t>1562,3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т. руб. </w:t>
            </w:r>
          </w:p>
          <w:p w:rsidR="009B60B4" w:rsidRPr="00D03EB6" w:rsidRDefault="009B60B4" w:rsidP="00AD3E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2025 год-</w:t>
            </w:r>
            <w:r w:rsidR="00070B3B" w:rsidRPr="00D03EB6">
              <w:rPr>
                <w:rFonts w:ascii="Arial" w:eastAsia="Times New Roman" w:hAnsi="Arial" w:cs="Arial"/>
                <w:sz w:val="24"/>
                <w:szCs w:val="24"/>
              </w:rPr>
              <w:t>1212,51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тыс. руб. ОБ-</w:t>
            </w:r>
            <w:r w:rsidR="00070B3B" w:rsidRPr="00D03EB6">
              <w:rPr>
                <w:rFonts w:ascii="Arial" w:eastAsia="Times New Roman" w:hAnsi="Arial" w:cs="Arial"/>
                <w:sz w:val="24"/>
                <w:szCs w:val="24"/>
              </w:rPr>
              <w:t>415,61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т.руб</w:t>
            </w:r>
            <w:proofErr w:type="spell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., МБ-</w:t>
            </w:r>
            <w:r w:rsidR="00070B3B" w:rsidRPr="00D03EB6">
              <w:rPr>
                <w:rFonts w:ascii="Arial" w:eastAsia="Times New Roman" w:hAnsi="Arial" w:cs="Arial"/>
                <w:sz w:val="24"/>
                <w:szCs w:val="24"/>
              </w:rPr>
              <w:t>796,9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т. руб.</w:t>
            </w:r>
          </w:p>
        </w:tc>
      </w:tr>
      <w:tr w:rsidR="009B60B4" w:rsidRPr="00D03EB6" w:rsidTr="00C30455">
        <w:tc>
          <w:tcPr>
            <w:tcW w:w="3693" w:type="dxa"/>
          </w:tcPr>
          <w:p w:rsidR="009B60B4" w:rsidRPr="00D03EB6" w:rsidRDefault="009B60B4" w:rsidP="00AD3EF8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3EB6">
              <w:rPr>
                <w:rFonts w:ascii="Arial" w:hAnsi="Arial" w:cs="Arial"/>
                <w:spacing w:val="-2"/>
                <w:sz w:val="24"/>
                <w:szCs w:val="24"/>
              </w:rPr>
              <w:t xml:space="preserve">Ожидаемые результаты реализации </w:t>
            </w:r>
            <w:r w:rsidRPr="00D03EB6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08" w:type="dxa"/>
          </w:tcPr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Увеличение протяженности сетей уличного освещения</w:t>
            </w:r>
            <w:proofErr w:type="gramStart"/>
            <w:r w:rsidRPr="00D03EB6">
              <w:rPr>
                <w:rFonts w:ascii="Arial" w:hAnsi="Arial" w:cs="Arial"/>
              </w:rPr>
              <w:t>. .</w:t>
            </w:r>
            <w:proofErr w:type="gramEnd"/>
          </w:p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 xml:space="preserve">Увеличение доли восстановленных (благоустроенных) озелененных территорий (парков, скверов). </w:t>
            </w:r>
          </w:p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 xml:space="preserve">Улучшение экологического состояния расположенных на территории города родников, рек, водоемов и прилегающих к ним зон. </w:t>
            </w:r>
          </w:p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Ликвидация с территории поселения отходов, скапливающихся на несанкционированных свалках.</w:t>
            </w:r>
          </w:p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lastRenderedPageBreak/>
              <w:t>Увеличение количества зеленых насаждений, высаженных на территории муниципального образования.</w:t>
            </w:r>
          </w:p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Цветочное оформление парков, скверов, памятников павших в годы Великой Отечественной Войны и зон отдыха.</w:t>
            </w:r>
          </w:p>
        </w:tc>
      </w:tr>
    </w:tbl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Раздел 1. Характеристика сферы реализации программы, описание основных проблем</w:t>
      </w:r>
      <w:r w:rsidR="00D02358" w:rsidRPr="00D03EB6">
        <w:rPr>
          <w:rFonts w:ascii="Arial" w:hAnsi="Arial" w:cs="Arial"/>
        </w:rPr>
        <w:t xml:space="preserve"> </w:t>
      </w:r>
      <w:r w:rsidRPr="00D03EB6">
        <w:rPr>
          <w:rFonts w:ascii="Arial" w:hAnsi="Arial" w:cs="Arial"/>
        </w:rPr>
        <w:t>в указанной сфере и прогноз её реализации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 xml:space="preserve"> На 1 января 2020 года общая площадь жилищного фонда поселения составляет 88,38 тыс. м</w:t>
      </w:r>
      <w:r w:rsidRPr="00D03EB6">
        <w:rPr>
          <w:rFonts w:ascii="Arial" w:hAnsi="Arial" w:cs="Arial"/>
          <w:sz w:val="24"/>
          <w:szCs w:val="24"/>
          <w:vertAlign w:val="superscript"/>
        </w:rPr>
        <w:t>2</w:t>
      </w:r>
      <w:r w:rsidRPr="00D03EB6">
        <w:rPr>
          <w:rFonts w:ascii="Arial" w:hAnsi="Arial" w:cs="Arial"/>
          <w:sz w:val="24"/>
          <w:szCs w:val="24"/>
        </w:rPr>
        <w:t>. Наибольшую долю занимает жилищный фонд, находящийся в личной собственности – 99,7 % или 88,08 тыс. м</w:t>
      </w:r>
      <w:r w:rsidRPr="00D03EB6">
        <w:rPr>
          <w:rFonts w:ascii="Arial" w:hAnsi="Arial" w:cs="Arial"/>
          <w:sz w:val="24"/>
          <w:szCs w:val="24"/>
          <w:vertAlign w:val="superscript"/>
        </w:rPr>
        <w:t>2</w:t>
      </w:r>
      <w:r w:rsidRPr="00D03EB6">
        <w:rPr>
          <w:rFonts w:ascii="Arial" w:hAnsi="Arial" w:cs="Arial"/>
          <w:sz w:val="24"/>
          <w:szCs w:val="24"/>
        </w:rPr>
        <w:t>,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на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муниципальный жилищный фонд приходится площадь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- 0,3 тыс. м</w:t>
      </w:r>
      <w:r w:rsidRPr="00D03EB6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D03EB6">
        <w:rPr>
          <w:rFonts w:ascii="Arial" w:hAnsi="Arial" w:cs="Arial"/>
          <w:sz w:val="24"/>
          <w:szCs w:val="24"/>
        </w:rPr>
        <w:t>(0,3 %). Число домовладений (квартир) составляет 1345.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 xml:space="preserve"> Структура жилищного фонда по форме собственности имеет тенденцию к сокращению доли муниципального и ведомственного фонда за счет роста доли жилья, находящегося в личной собственности.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Водоснабжение. Источником хозяйственно-питьевого водоснабжения поселения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являются подземные воды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водоносных комплексов.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 xml:space="preserve"> Общее количество скважин 5 шт., скважины оборудованы насосами ЭЦВ. Скважины имеют зоны санитарной охраны I пояса радиусом </w:t>
      </w:r>
      <w:smartTag w:uri="urn:schemas-microsoft-com:office:smarttags" w:element="metricconverter">
        <w:smartTagPr>
          <w:attr w:name="ProductID" w:val="30 м"/>
        </w:smartTagPr>
        <w:r w:rsidRPr="00D03EB6">
          <w:rPr>
            <w:rFonts w:ascii="Arial" w:hAnsi="Arial" w:cs="Arial"/>
            <w:sz w:val="24"/>
            <w:szCs w:val="24"/>
          </w:rPr>
          <w:t>30 м</w:t>
        </w:r>
      </w:smartTag>
      <w:r w:rsidRPr="00D03EB6">
        <w:rPr>
          <w:rFonts w:ascii="Arial" w:hAnsi="Arial" w:cs="Arial"/>
          <w:sz w:val="24"/>
          <w:szCs w:val="24"/>
        </w:rPr>
        <w:t>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Разводящая сеть протяженностью 12,5 км тупиковая, процент изношенности от 70 %.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Материал труб – сталь, чугун, ПВХ.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 xml:space="preserve">Водопотребление 30 л в сутки на человека. Качество воды соответствует требованиям </w:t>
      </w:r>
      <w:proofErr w:type="spellStart"/>
      <w:r w:rsidRPr="00D03EB6">
        <w:rPr>
          <w:rFonts w:ascii="Arial" w:hAnsi="Arial" w:cs="Arial"/>
          <w:sz w:val="24"/>
          <w:szCs w:val="24"/>
        </w:rPr>
        <w:t>СаНПиН</w:t>
      </w:r>
      <w:proofErr w:type="spellEnd"/>
      <w:r w:rsidRPr="00D03EB6">
        <w:rPr>
          <w:rFonts w:ascii="Arial" w:hAnsi="Arial" w:cs="Arial"/>
          <w:sz w:val="24"/>
          <w:szCs w:val="24"/>
        </w:rPr>
        <w:t xml:space="preserve"> 2.1.4. 1074-01 «Питьевая вода».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Водоотведение. Система централизованного водоотведения отсутствует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Электроснабжение. Электроснабжение потребителей поселения в настоящее время осуществляется от системы Н.Ведуга, через 37 трансформаторных подстанции.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Кабельные и воздушные электролинии построены в 1950</w:t>
      </w:r>
      <w:r w:rsidRPr="00D03EB6">
        <w:rPr>
          <w:rFonts w:ascii="Arial" w:eastAsia="MS Mincho" w:hAnsi="Arial" w:cs="Arial"/>
          <w:sz w:val="24"/>
          <w:szCs w:val="24"/>
        </w:rPr>
        <w:t> </w:t>
      </w:r>
      <w:r w:rsidRPr="00D03EB6">
        <w:rPr>
          <w:rFonts w:ascii="Arial" w:hAnsi="Arial" w:cs="Arial"/>
          <w:sz w:val="24"/>
          <w:szCs w:val="24"/>
        </w:rPr>
        <w:t>–</w:t>
      </w:r>
      <w:r w:rsidRPr="00D03EB6">
        <w:rPr>
          <w:rFonts w:ascii="Arial" w:eastAsia="MS Mincho" w:hAnsi="Arial" w:cs="Arial"/>
          <w:sz w:val="24"/>
          <w:szCs w:val="24"/>
        </w:rPr>
        <w:t> </w:t>
      </w:r>
      <w:r w:rsidRPr="00D03EB6">
        <w:rPr>
          <w:rFonts w:ascii="Arial" w:hAnsi="Arial" w:cs="Arial"/>
          <w:sz w:val="24"/>
          <w:szCs w:val="24"/>
        </w:rPr>
        <w:t xml:space="preserve">1984 гг. 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 xml:space="preserve">Фонари уличного освещения установлены на действующих столбах, использующихся для электроснабжения жилого фонда, предприятий и организаций. 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Протяженность улиц составляет 44,48 км. Установлено 105 фонарей уличного освещения, то есть в среднем фонари установлены через 424 м.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bCs/>
          <w:sz w:val="24"/>
          <w:szCs w:val="24"/>
        </w:rPr>
        <w:t>Газоснабжение</w:t>
      </w:r>
      <w:r w:rsidRPr="00D03EB6">
        <w:rPr>
          <w:rFonts w:ascii="Arial" w:hAnsi="Arial" w:cs="Arial"/>
          <w:sz w:val="24"/>
          <w:szCs w:val="24"/>
        </w:rPr>
        <w:t>. В настоящее время газоснабжение муниципального образования развивается на базе природного газа, который подается от существующей газораспределительной станции.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Поселение имеет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 xml:space="preserve">сеть трубопроводов природного газа высокого и низкого давлений, протяженность уличной газовой сети составляет – </w:t>
      </w:r>
      <w:smartTag w:uri="urn:schemas-microsoft-com:office:smarttags" w:element="metricconverter">
        <w:smartTagPr>
          <w:attr w:name="ProductID" w:val="73,2 км"/>
        </w:smartTagPr>
        <w:r w:rsidRPr="00D03EB6">
          <w:rPr>
            <w:rFonts w:ascii="Arial" w:hAnsi="Arial" w:cs="Arial"/>
            <w:sz w:val="24"/>
            <w:szCs w:val="24"/>
          </w:rPr>
          <w:t>73,2 км</w:t>
        </w:r>
      </w:smartTag>
      <w:r w:rsidRPr="00D03EB6">
        <w:rPr>
          <w:rFonts w:ascii="Arial" w:hAnsi="Arial" w:cs="Arial"/>
          <w:sz w:val="24"/>
          <w:szCs w:val="24"/>
        </w:rPr>
        <w:t>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Уровень газификации домовладений природным газом составляет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75 %.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 xml:space="preserve">Основное направление – повышение уровня жизни населения: развитие сети инженерных коммуникаций – строительство газопроводов высокого давления, </w:t>
      </w:r>
      <w:proofErr w:type="spellStart"/>
      <w:r w:rsidRPr="00D03EB6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D03EB6">
        <w:rPr>
          <w:rFonts w:ascii="Arial" w:hAnsi="Arial" w:cs="Arial"/>
          <w:sz w:val="24"/>
          <w:szCs w:val="24"/>
        </w:rPr>
        <w:t xml:space="preserve"> газовых сетей низкого давления, строительство и замена сетей водоснабжения.</w:t>
      </w:r>
    </w:p>
    <w:p w:rsidR="009B60B4" w:rsidRPr="00D03EB6" w:rsidRDefault="00D02358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 xml:space="preserve"> </w:t>
      </w:r>
      <w:r w:rsidR="009B60B4" w:rsidRPr="00D03EB6">
        <w:rPr>
          <w:rFonts w:ascii="Arial" w:hAnsi="Arial" w:cs="Arial"/>
          <w:sz w:val="24"/>
          <w:szCs w:val="24"/>
        </w:rPr>
        <w:t>Эффективность мероприятий будет зависеть от наличия необходимого целевого финансирования.</w:t>
      </w:r>
    </w:p>
    <w:p w:rsidR="009B60B4" w:rsidRPr="00D03EB6" w:rsidRDefault="009B60B4" w:rsidP="00D03EB6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03EB6">
        <w:rPr>
          <w:sz w:val="24"/>
          <w:szCs w:val="24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</w:t>
      </w:r>
      <w:r w:rsidR="00D02358" w:rsidRPr="00D03EB6">
        <w:rPr>
          <w:sz w:val="24"/>
          <w:szCs w:val="24"/>
        </w:rPr>
        <w:t xml:space="preserve"> </w:t>
      </w:r>
      <w:r w:rsidRPr="00D03EB6">
        <w:rPr>
          <w:sz w:val="24"/>
          <w:szCs w:val="24"/>
        </w:rPr>
        <w:t>уровень жизни населения.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Программы, сроков и контрольных этапов реализации Программы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Основным приоритетом муниципальной политики при реализации Программы является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повышение качества жизни населения.</w:t>
      </w: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Задачи</w:t>
      </w:r>
      <w:r w:rsidR="00D02358" w:rsidRPr="00D03EB6">
        <w:rPr>
          <w:rFonts w:ascii="Arial" w:hAnsi="Arial" w:cs="Arial"/>
        </w:rPr>
        <w:t xml:space="preserve"> </w:t>
      </w:r>
      <w:r w:rsidRPr="00D03EB6">
        <w:rPr>
          <w:rFonts w:ascii="Arial" w:hAnsi="Arial" w:cs="Arial"/>
        </w:rPr>
        <w:t>Программы:</w:t>
      </w: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lastRenderedPageBreak/>
        <w:t>Реализация полномочий органа местного самоуправления в сфере жилищно-коммунального хозяйства.</w:t>
      </w: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Приведение в нормативное состояние объектов коммунального назначения и коммунальной инженерной инфраструктуры.</w:t>
      </w: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Реализация полномочий органа местного самоуправления в сфере экологической безопасности и природопользования.</w:t>
      </w: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Снижение негативных воздействий на человека и окружающую природную среду.</w:t>
      </w: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Сохранение и развитие зеленого фонда муниципального образования.</w:t>
      </w: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Обеспечение безопасности гидротехнических сооружений (ГТС), в том числе при пропуске половодья и паводковых вод, на территории муниципального образования.</w:t>
      </w:r>
    </w:p>
    <w:p w:rsidR="009B60B4" w:rsidRPr="00D03EB6" w:rsidRDefault="009B60B4" w:rsidP="00D03EB6">
      <w:pPr>
        <w:pStyle w:val="ConsPlusNormal"/>
        <w:ind w:firstLine="709"/>
        <w:jc w:val="both"/>
        <w:outlineLvl w:val="3"/>
        <w:rPr>
          <w:sz w:val="24"/>
          <w:szCs w:val="24"/>
        </w:rPr>
      </w:pPr>
      <w:r w:rsidRPr="00D03EB6">
        <w:rPr>
          <w:sz w:val="24"/>
          <w:szCs w:val="24"/>
        </w:rPr>
        <w:t>Сроки и этапы реализации муниципальной программы</w:t>
      </w:r>
    </w:p>
    <w:p w:rsidR="009B60B4" w:rsidRPr="00D03EB6" w:rsidRDefault="009B60B4" w:rsidP="00D03EB6">
      <w:pPr>
        <w:pStyle w:val="ConsPlusNormal"/>
        <w:ind w:firstLine="709"/>
        <w:jc w:val="both"/>
        <w:rPr>
          <w:sz w:val="24"/>
          <w:szCs w:val="24"/>
        </w:rPr>
      </w:pPr>
      <w:r w:rsidRPr="00D03EB6">
        <w:rPr>
          <w:sz w:val="24"/>
          <w:szCs w:val="24"/>
        </w:rPr>
        <w:t>Общий срок реализации муниципальной программы рассчитан на период с 2020 по 2025 год.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Раздел 3. Характеристика основных мероприятий Программы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Для достижения намеченной цели в рамках Программы предусматривается реализация следующих основных мероприятий:</w:t>
      </w: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Подпрограмма 1. «Организация в границах поселения электро-, газо- и водоснабжения населения».</w:t>
      </w:r>
    </w:p>
    <w:p w:rsidR="009B60B4" w:rsidRPr="00D03EB6" w:rsidRDefault="009B60B4" w:rsidP="00D03EB6">
      <w:pPr>
        <w:shd w:val="clear" w:color="auto" w:fill="FFFFFF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eastAsia="Times New Roman" w:hAnsi="Arial" w:cs="Arial"/>
          <w:sz w:val="24"/>
          <w:szCs w:val="24"/>
        </w:rPr>
        <w:t>Основные мероприятия:</w:t>
      </w:r>
    </w:p>
    <w:p w:rsidR="0063188E" w:rsidRPr="00D03EB6" w:rsidRDefault="0063188E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Ремонт и содержание инженерных сооружений и коммуникаций:</w:t>
      </w:r>
    </w:p>
    <w:p w:rsidR="0063188E" w:rsidRPr="00D03EB6" w:rsidRDefault="0063188E" w:rsidP="00D03EB6">
      <w:pPr>
        <w:framePr w:hSpace="180" w:wrap="around" w:vAnchor="text" w:hAnchor="margin" w:y="5"/>
        <w:shd w:val="clear" w:color="auto" w:fill="FFFFFF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eastAsia="Times New Roman" w:hAnsi="Arial" w:cs="Arial"/>
          <w:sz w:val="24"/>
          <w:szCs w:val="24"/>
        </w:rPr>
        <w:t>-поддержание в рабочем состоянии системы водоснабжения: ремонт скважин, водонапорных башен, водопровода, приобретение и замена насосов, подготовка проектно-сметной и прочей документации.</w:t>
      </w:r>
    </w:p>
    <w:p w:rsidR="0063188E" w:rsidRPr="00D03EB6" w:rsidRDefault="0063188E" w:rsidP="00D03EB6">
      <w:pPr>
        <w:framePr w:hSpace="180" w:wrap="around" w:vAnchor="text" w:hAnchor="margin" w:y="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eastAsia="Times New Roman" w:hAnsi="Arial" w:cs="Arial"/>
          <w:sz w:val="24"/>
          <w:szCs w:val="24"/>
        </w:rPr>
        <w:t>- ремонт и содержание сетей уличного освещения: установка фонарей, их техобслуживание и замена, расходы на электроматериалы.</w:t>
      </w:r>
    </w:p>
    <w:p w:rsidR="0063188E" w:rsidRPr="00D03EB6" w:rsidRDefault="0063188E" w:rsidP="00D03EB6">
      <w:pPr>
        <w:shd w:val="clear" w:color="auto" w:fill="FFFFFF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- приём в муниципальную собственность бесхозных гидротехнических сооружений для организации безопасной эксплуатации и поддержания их в рабочем состоянии.</w:t>
      </w:r>
    </w:p>
    <w:p w:rsidR="0063188E" w:rsidRPr="00D03EB6" w:rsidRDefault="0063188E" w:rsidP="00D03EB6">
      <w:pPr>
        <w:shd w:val="clear" w:color="auto" w:fill="FFFFFF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eastAsia="Times New Roman" w:hAnsi="Arial" w:cs="Arial"/>
          <w:sz w:val="24"/>
          <w:szCs w:val="24"/>
        </w:rPr>
        <w:t>Расходы на уличное освещение</w:t>
      </w:r>
    </w:p>
    <w:p w:rsidR="0063188E" w:rsidRPr="00D03EB6" w:rsidRDefault="0063188E" w:rsidP="00D03EB6">
      <w:pPr>
        <w:shd w:val="clear" w:color="auto" w:fill="FFFFFF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eastAsia="Times New Roman" w:hAnsi="Arial" w:cs="Arial"/>
          <w:sz w:val="24"/>
          <w:szCs w:val="24"/>
        </w:rPr>
        <w:t xml:space="preserve">- оплата электроэнергии на уличное освещение, </w:t>
      </w:r>
    </w:p>
    <w:p w:rsidR="0063188E" w:rsidRPr="00D03EB6" w:rsidRDefault="0063188E" w:rsidP="00D03EB6">
      <w:pPr>
        <w:shd w:val="clear" w:color="auto" w:fill="FFFFFF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eastAsia="Times New Roman" w:hAnsi="Arial" w:cs="Arial"/>
          <w:sz w:val="24"/>
          <w:szCs w:val="24"/>
        </w:rPr>
        <w:t>- расходы на модернизацию уличного освещения</w:t>
      </w: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 xml:space="preserve">Подпрограмма 2. «Благоустройство территории </w:t>
      </w:r>
      <w:r w:rsidR="00B464A0" w:rsidRPr="00D03EB6">
        <w:rPr>
          <w:rFonts w:ascii="Arial" w:hAnsi="Arial" w:cs="Arial"/>
        </w:rPr>
        <w:t>Губарё</w:t>
      </w:r>
      <w:r w:rsidRPr="00D03EB6">
        <w:rPr>
          <w:rFonts w:ascii="Arial" w:hAnsi="Arial" w:cs="Arial"/>
        </w:rPr>
        <w:t>вского сельского поселения».</w:t>
      </w:r>
    </w:p>
    <w:p w:rsidR="009B60B4" w:rsidRPr="00D03EB6" w:rsidRDefault="009B60B4" w:rsidP="00D03EB6">
      <w:pPr>
        <w:pStyle w:val="ConsPlusCell"/>
        <w:tabs>
          <w:tab w:val="left" w:pos="3390"/>
        </w:tabs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Основные мероприятия:</w:t>
      </w:r>
      <w:r w:rsidR="00D03EB6">
        <w:rPr>
          <w:rFonts w:ascii="Arial" w:hAnsi="Arial" w:cs="Arial"/>
        </w:rPr>
        <w:t xml:space="preserve"> </w:t>
      </w:r>
    </w:p>
    <w:p w:rsidR="00061DC9" w:rsidRPr="00D03EB6" w:rsidRDefault="00061DC9" w:rsidP="00D03EB6">
      <w:pPr>
        <w:pStyle w:val="ConsPlusCell"/>
        <w:tabs>
          <w:tab w:val="left" w:pos="360"/>
        </w:tabs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Мероприятия по благоустройству территории.</w:t>
      </w:r>
    </w:p>
    <w:p w:rsidR="00061DC9" w:rsidRPr="00D03EB6" w:rsidRDefault="00061DC9" w:rsidP="00D03EB6">
      <w:pPr>
        <w:pStyle w:val="ConsPlusCell"/>
        <w:tabs>
          <w:tab w:val="left" w:pos="360"/>
        </w:tabs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в том числе:</w:t>
      </w:r>
    </w:p>
    <w:p w:rsidR="0063188E" w:rsidRPr="00D03EB6" w:rsidRDefault="0063188E" w:rsidP="00D03EB6">
      <w:pPr>
        <w:pStyle w:val="ConsPlusCell"/>
        <w:tabs>
          <w:tab w:val="left" w:pos="3390"/>
        </w:tabs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- Проведение комплекса мер по снижению образования несанкционированных свалок отходов, включая их ликвидацию. Устройство и обслуживание площадок для установки контейнеров для сбора твердых коммунальных отходов(ТКО).</w:t>
      </w:r>
    </w:p>
    <w:p w:rsidR="004F23AD" w:rsidRPr="00D03EB6" w:rsidRDefault="0063188E" w:rsidP="00D03EB6">
      <w:pPr>
        <w:pStyle w:val="ConsPlusCell"/>
        <w:tabs>
          <w:tab w:val="left" w:pos="3390"/>
        </w:tabs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 xml:space="preserve">- Организация работ по формированию крон, обрезке, санитарной рубке (сносу) и удалению </w:t>
      </w:r>
      <w:proofErr w:type="spellStart"/>
      <w:r w:rsidRPr="00D03EB6">
        <w:rPr>
          <w:rFonts w:ascii="Arial" w:hAnsi="Arial" w:cs="Arial"/>
        </w:rPr>
        <w:t>старовозрастных</w:t>
      </w:r>
      <w:proofErr w:type="spellEnd"/>
      <w:r w:rsidRPr="00D03EB6">
        <w:rPr>
          <w:rFonts w:ascii="Arial" w:hAnsi="Arial" w:cs="Arial"/>
        </w:rPr>
        <w:t xml:space="preserve">, </w:t>
      </w:r>
      <w:proofErr w:type="spellStart"/>
      <w:r w:rsidRPr="00D03EB6">
        <w:rPr>
          <w:rFonts w:ascii="Arial" w:hAnsi="Arial" w:cs="Arial"/>
        </w:rPr>
        <w:t>фаутных</w:t>
      </w:r>
      <w:proofErr w:type="spellEnd"/>
      <w:r w:rsidRPr="00D03EB6">
        <w:rPr>
          <w:rFonts w:ascii="Arial" w:hAnsi="Arial" w:cs="Arial"/>
        </w:rPr>
        <w:t xml:space="preserve">, малоценных, аварийных насаждений. </w:t>
      </w:r>
    </w:p>
    <w:p w:rsidR="0063188E" w:rsidRPr="00D03EB6" w:rsidRDefault="004F23AD" w:rsidP="00D03EB6">
      <w:pPr>
        <w:pStyle w:val="ConsPlusCell"/>
        <w:tabs>
          <w:tab w:val="left" w:pos="3390"/>
        </w:tabs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 xml:space="preserve">- </w:t>
      </w:r>
      <w:r w:rsidR="0063188E" w:rsidRPr="00D03EB6">
        <w:rPr>
          <w:rFonts w:ascii="Arial" w:hAnsi="Arial" w:cs="Arial"/>
        </w:rPr>
        <w:t>Посадка зеленых насаждений; создание, реконструкция (восстановление) газонов и цветников, содержание и уход за объектами озеленения, косьба сорной растительности.</w:t>
      </w:r>
    </w:p>
    <w:p w:rsidR="004F23AD" w:rsidRPr="00D03EB6" w:rsidRDefault="004F23AD" w:rsidP="00D03EB6">
      <w:pPr>
        <w:pStyle w:val="ConsPlusCell"/>
        <w:tabs>
          <w:tab w:val="left" w:pos="3390"/>
        </w:tabs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- Организация работ по расчистке и благоустройству расположенных на территории поселения родников, рек, водоемов и прилегающих к ним зон.</w:t>
      </w:r>
    </w:p>
    <w:p w:rsidR="004F23AD" w:rsidRPr="00D03EB6" w:rsidRDefault="004F23AD" w:rsidP="00D03EB6">
      <w:pPr>
        <w:pStyle w:val="ConsPlusCell"/>
        <w:tabs>
          <w:tab w:val="left" w:pos="3390"/>
        </w:tabs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- Содержание и уборка кладбищ.</w:t>
      </w:r>
    </w:p>
    <w:p w:rsidR="004F23AD" w:rsidRPr="00D03EB6" w:rsidRDefault="004F23AD" w:rsidP="00D03EB6">
      <w:pPr>
        <w:pStyle w:val="ConsPlusCell"/>
        <w:tabs>
          <w:tab w:val="left" w:pos="360"/>
        </w:tabs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 xml:space="preserve">- Создание, восстановление, благоустройство и содержание парков, скверов, </w:t>
      </w:r>
      <w:proofErr w:type="gramStart"/>
      <w:r w:rsidRPr="00D03EB6">
        <w:rPr>
          <w:rFonts w:ascii="Arial" w:hAnsi="Arial" w:cs="Arial"/>
        </w:rPr>
        <w:t>памятников</w:t>
      </w:r>
      <w:proofErr w:type="gramEnd"/>
      <w:r w:rsidRPr="00D03EB6">
        <w:rPr>
          <w:rFonts w:ascii="Arial" w:hAnsi="Arial" w:cs="Arial"/>
        </w:rPr>
        <w:t xml:space="preserve"> павших в годы Великой Отечественной Войны и зон отдыха на территории </w:t>
      </w:r>
      <w:r w:rsidR="00B464A0" w:rsidRPr="00D03EB6">
        <w:rPr>
          <w:rFonts w:ascii="Arial" w:hAnsi="Arial" w:cs="Arial"/>
        </w:rPr>
        <w:t>Губарё</w:t>
      </w:r>
      <w:r w:rsidRPr="00D03EB6">
        <w:rPr>
          <w:rFonts w:ascii="Arial" w:hAnsi="Arial" w:cs="Arial"/>
        </w:rPr>
        <w:t xml:space="preserve">вского сельского поселения. </w:t>
      </w:r>
    </w:p>
    <w:p w:rsidR="004F23AD" w:rsidRPr="00D03EB6" w:rsidRDefault="004F23AD" w:rsidP="00D03EB6">
      <w:pPr>
        <w:pStyle w:val="ConsPlusCell"/>
        <w:tabs>
          <w:tab w:val="left" w:pos="360"/>
        </w:tabs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- Прочие мероприятия по благоустройству.</w:t>
      </w: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 xml:space="preserve">Подпрограмма 4 «Энергосбережение и повышение энергетической эффективности </w:t>
      </w:r>
      <w:r w:rsidR="00B464A0" w:rsidRPr="00D03EB6">
        <w:rPr>
          <w:rFonts w:ascii="Arial" w:hAnsi="Arial" w:cs="Arial"/>
        </w:rPr>
        <w:t>Губарё</w:t>
      </w:r>
      <w:r w:rsidRPr="00D03EB6">
        <w:rPr>
          <w:rFonts w:ascii="Arial" w:hAnsi="Arial" w:cs="Arial"/>
        </w:rPr>
        <w:t>вского сельского поселения».</w:t>
      </w: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lastRenderedPageBreak/>
        <w:t xml:space="preserve"> Основные мероприятия:</w:t>
      </w:r>
    </w:p>
    <w:p w:rsidR="004F23AD" w:rsidRPr="00D03EB6" w:rsidRDefault="00061DC9" w:rsidP="00D03EB6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eastAsia="Times New Roman" w:hAnsi="Arial" w:cs="Arial"/>
          <w:sz w:val="24"/>
          <w:szCs w:val="24"/>
        </w:rPr>
        <w:t xml:space="preserve">Энергосбережение и повышение энергетической эффективности </w:t>
      </w:r>
      <w:r w:rsidR="004F23AD" w:rsidRPr="00D03EB6">
        <w:rPr>
          <w:rFonts w:ascii="Arial" w:eastAsia="Times New Roman" w:hAnsi="Arial" w:cs="Arial"/>
          <w:sz w:val="24"/>
          <w:szCs w:val="24"/>
        </w:rPr>
        <w:t>в том числе:</w:t>
      </w:r>
      <w:r w:rsidR="004F23AD" w:rsidRPr="00D03EB6">
        <w:rPr>
          <w:rFonts w:ascii="Arial" w:hAnsi="Arial" w:cs="Arial"/>
          <w:sz w:val="24"/>
          <w:szCs w:val="24"/>
        </w:rPr>
        <w:t xml:space="preserve"> </w:t>
      </w:r>
      <w:r w:rsidR="004F23AD" w:rsidRPr="00D03EB6">
        <w:rPr>
          <w:rFonts w:ascii="Arial" w:eastAsia="Times New Roman" w:hAnsi="Arial" w:cs="Arial"/>
          <w:sz w:val="24"/>
          <w:szCs w:val="24"/>
        </w:rPr>
        <w:t xml:space="preserve">Замена светильников уличного освещения на </w:t>
      </w:r>
      <w:proofErr w:type="spellStart"/>
      <w:r w:rsidR="004F23AD" w:rsidRPr="00D03EB6">
        <w:rPr>
          <w:rFonts w:ascii="Arial" w:eastAsia="Times New Roman" w:hAnsi="Arial" w:cs="Arial"/>
          <w:sz w:val="24"/>
          <w:szCs w:val="24"/>
        </w:rPr>
        <w:t>энергоэффективные</w:t>
      </w:r>
      <w:proofErr w:type="spellEnd"/>
      <w:r w:rsidR="004F23AD" w:rsidRPr="00D03EB6">
        <w:rPr>
          <w:rFonts w:ascii="Arial" w:eastAsia="Times New Roman" w:hAnsi="Arial" w:cs="Arial"/>
          <w:sz w:val="24"/>
          <w:szCs w:val="24"/>
        </w:rPr>
        <w:t>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Раздел 4. Ресурсное обеспечение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Программы</w:t>
      </w:r>
    </w:p>
    <w:p w:rsidR="009B60B4" w:rsidRPr="00D03EB6" w:rsidRDefault="009B60B4" w:rsidP="00D03EB6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03EB6">
        <w:rPr>
          <w:sz w:val="24"/>
          <w:szCs w:val="24"/>
        </w:rPr>
        <w:t xml:space="preserve">Финансирование программных мероприятий планируется осуществлять за счет средств бюджета </w:t>
      </w:r>
      <w:r w:rsidR="00B464A0" w:rsidRPr="00D03EB6">
        <w:rPr>
          <w:sz w:val="24"/>
          <w:szCs w:val="24"/>
        </w:rPr>
        <w:t>Губарё</w:t>
      </w:r>
      <w:r w:rsidRPr="00D03EB6">
        <w:rPr>
          <w:sz w:val="24"/>
          <w:szCs w:val="24"/>
        </w:rPr>
        <w:t>вского сельского поселения.</w:t>
      </w:r>
    </w:p>
    <w:p w:rsidR="009B60B4" w:rsidRPr="00D03EB6" w:rsidRDefault="009B60B4" w:rsidP="00D03EB6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03EB6">
        <w:rPr>
          <w:sz w:val="24"/>
          <w:szCs w:val="24"/>
        </w:rPr>
        <w:t>В ходе реализации 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9B60B4" w:rsidRPr="00D03EB6" w:rsidRDefault="009B60B4" w:rsidP="00D03EB6">
      <w:pPr>
        <w:tabs>
          <w:tab w:val="left" w:pos="993"/>
          <w:tab w:val="left" w:pos="1134"/>
        </w:tabs>
        <w:ind w:firstLine="709"/>
        <w:contextualSpacing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  <w:highlight w:val="yellow"/>
        </w:rPr>
      </w:pPr>
      <w:r w:rsidRPr="00D03EB6">
        <w:rPr>
          <w:rFonts w:ascii="Arial" w:hAnsi="Arial" w:cs="Arial"/>
          <w:sz w:val="24"/>
          <w:szCs w:val="24"/>
        </w:rPr>
        <w:t>Объёмы и источники финансирования с разбивкой по годам приведены в приложении № 2,3, к настоящей Программе.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Раздел 5. Анализ рисков реализации Программы и описание мер управления рисками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При реализации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Программы возможны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риски.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 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Финансовые риски: отсутствие или недостаточное финансирование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может привести к тому, что показатели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не будут достигнуты в полном объеме, вследствие чего жители муниципального образования не в полном объеме будут обеспечены доступным жильем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и жилищная проблема в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муниципальном образовании останется нерешенной.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9B60B4" w:rsidRPr="00D03EB6" w:rsidRDefault="009B60B4" w:rsidP="00D03EB6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9B60B4" w:rsidRPr="00D03EB6" w:rsidRDefault="009B60B4" w:rsidP="00D03EB6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9B60B4" w:rsidRPr="00D03EB6" w:rsidRDefault="009B60B4" w:rsidP="00D03EB6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9B60B4" w:rsidRPr="00D03EB6" w:rsidRDefault="009B60B4" w:rsidP="00D03EB6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- проводить мониторинг изменений в федеральном и областном законодательстве.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Раздел 6.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Оценка эффективности реализации Программы</w:t>
      </w:r>
    </w:p>
    <w:p w:rsidR="009B60B4" w:rsidRPr="00D03EB6" w:rsidRDefault="009B60B4" w:rsidP="00D03EB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Социально-экономическая эффективность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реализации 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BD755B" w:rsidRDefault="009B60B4" w:rsidP="00D03EB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  <w:sectPr w:rsidR="00BD755B" w:rsidSect="009B60B4">
          <w:headerReference w:type="default" r:id="rId10"/>
          <w:pgSz w:w="11906" w:h="16838"/>
          <w:pgMar w:top="851" w:right="567" w:bottom="567" w:left="1701" w:header="709" w:footer="709" w:gutter="0"/>
          <w:pgNumType w:start="0"/>
          <w:cols w:space="720"/>
        </w:sectPr>
      </w:pPr>
      <w:r w:rsidRPr="00D03EB6">
        <w:rPr>
          <w:rFonts w:ascii="Arial" w:hAnsi="Arial" w:cs="Arial"/>
          <w:sz w:val="24"/>
          <w:szCs w:val="24"/>
        </w:rPr>
        <w:t>Оценка социально-экономической эффективности реализации 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(Приложение 4).</w:t>
      </w:r>
    </w:p>
    <w:p w:rsidR="009B60B4" w:rsidRPr="00D03EB6" w:rsidRDefault="009B60B4" w:rsidP="00BD755B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lastRenderedPageBreak/>
        <w:t>ПАСПОРТ</w:t>
      </w:r>
    </w:p>
    <w:p w:rsidR="009B60B4" w:rsidRPr="00D03EB6" w:rsidRDefault="009B60B4" w:rsidP="00BD755B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r w:rsidRPr="00D03EB6">
        <w:rPr>
          <w:rFonts w:ascii="Arial" w:hAnsi="Arial" w:cs="Arial"/>
          <w:spacing w:val="-2"/>
          <w:sz w:val="24"/>
          <w:szCs w:val="24"/>
        </w:rPr>
        <w:t>Подпрограммы 1</w:t>
      </w:r>
    </w:p>
    <w:p w:rsidR="009B60B4" w:rsidRPr="00D03EB6" w:rsidRDefault="009B60B4" w:rsidP="00BD755B">
      <w:pPr>
        <w:pStyle w:val="ConsPlusCell"/>
        <w:jc w:val="center"/>
        <w:rPr>
          <w:rFonts w:ascii="Arial" w:hAnsi="Arial" w:cs="Arial"/>
        </w:rPr>
      </w:pPr>
      <w:r w:rsidRPr="00D03EB6">
        <w:rPr>
          <w:rFonts w:ascii="Arial" w:hAnsi="Arial" w:cs="Arial"/>
        </w:rPr>
        <w:t>«Организация в границах поселения электро-, газо- и водоснабжения населения».</w:t>
      </w:r>
    </w:p>
    <w:tbl>
      <w:tblPr>
        <w:tblW w:w="98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1"/>
        <w:gridCol w:w="6387"/>
      </w:tblGrid>
      <w:tr w:rsidR="009B60B4" w:rsidRPr="00D03EB6" w:rsidTr="00C30455">
        <w:tc>
          <w:tcPr>
            <w:tcW w:w="3441" w:type="dxa"/>
          </w:tcPr>
          <w:p w:rsidR="009B60B4" w:rsidRPr="00D03EB6" w:rsidRDefault="009B60B4" w:rsidP="00AD3EF8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r w:rsidRPr="00D03EB6">
              <w:rPr>
                <w:rFonts w:ascii="Arial" w:hAnsi="Arial" w:cs="Arial"/>
                <w:spacing w:val="-2"/>
                <w:sz w:val="24"/>
                <w:szCs w:val="24"/>
              </w:rPr>
              <w:t>Подпрограммы 1</w:t>
            </w:r>
            <w:r w:rsidR="00AD3EF8" w:rsidRPr="00AD3EF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03EB6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87" w:type="dxa"/>
          </w:tcPr>
          <w:p w:rsidR="009B60B4" w:rsidRPr="00D03EB6" w:rsidRDefault="009B60B4" w:rsidP="00AD3E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B464A0" w:rsidRPr="00D03EB6">
              <w:rPr>
                <w:rFonts w:ascii="Arial" w:eastAsia="Times New Roman" w:hAnsi="Arial" w:cs="Arial"/>
                <w:sz w:val="24"/>
                <w:szCs w:val="24"/>
              </w:rPr>
              <w:t>Губарё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вского сельского поселения</w:t>
            </w:r>
          </w:p>
        </w:tc>
      </w:tr>
      <w:tr w:rsidR="009B60B4" w:rsidRPr="00D03EB6" w:rsidTr="00C30455">
        <w:tc>
          <w:tcPr>
            <w:tcW w:w="3441" w:type="dxa"/>
          </w:tcPr>
          <w:p w:rsidR="009B60B4" w:rsidRPr="00D03EB6" w:rsidRDefault="009B60B4" w:rsidP="00AD3E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pacing w:val="-2"/>
                <w:sz w:val="24"/>
                <w:szCs w:val="24"/>
              </w:rPr>
              <w:t>Цели подпрограммы 1 муниципальной программы</w:t>
            </w:r>
          </w:p>
        </w:tc>
        <w:tc>
          <w:tcPr>
            <w:tcW w:w="6387" w:type="dxa"/>
          </w:tcPr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Повышение устойчивости и надежности функционирования объектов</w:t>
            </w:r>
            <w:r w:rsidR="00D02358" w:rsidRPr="00D03EB6">
              <w:rPr>
                <w:rFonts w:ascii="Arial" w:hAnsi="Arial" w:cs="Arial"/>
              </w:rPr>
              <w:t xml:space="preserve"> </w:t>
            </w:r>
            <w:r w:rsidRPr="00D03EB6">
              <w:rPr>
                <w:rFonts w:ascii="Arial" w:hAnsi="Arial" w:cs="Arial"/>
              </w:rPr>
              <w:t xml:space="preserve">коммунальной сферы </w:t>
            </w:r>
            <w:r w:rsidR="00B464A0" w:rsidRPr="00D03EB6">
              <w:rPr>
                <w:rFonts w:ascii="Arial" w:hAnsi="Arial" w:cs="Arial"/>
              </w:rPr>
              <w:t>Губарё</w:t>
            </w:r>
            <w:r w:rsidRPr="00D03EB6">
              <w:rPr>
                <w:rFonts w:ascii="Arial" w:hAnsi="Arial" w:cs="Arial"/>
              </w:rPr>
              <w:t>вского сельского поселения.</w:t>
            </w:r>
          </w:p>
          <w:p w:rsidR="009B60B4" w:rsidRPr="00D03EB6" w:rsidRDefault="009B60B4" w:rsidP="00AD3E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граждан.</w:t>
            </w:r>
          </w:p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Повышение качества услуг.</w:t>
            </w:r>
          </w:p>
        </w:tc>
      </w:tr>
      <w:tr w:rsidR="009B60B4" w:rsidRPr="00D03EB6" w:rsidTr="00C30455">
        <w:tc>
          <w:tcPr>
            <w:tcW w:w="3441" w:type="dxa"/>
          </w:tcPr>
          <w:p w:rsidR="009B60B4" w:rsidRPr="00D03EB6" w:rsidRDefault="009B60B4" w:rsidP="00AD3E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pacing w:val="-2"/>
                <w:sz w:val="24"/>
                <w:szCs w:val="24"/>
              </w:rPr>
              <w:t>Задачи подпрограммы 1 муниципальной программы</w:t>
            </w:r>
          </w:p>
        </w:tc>
        <w:tc>
          <w:tcPr>
            <w:tcW w:w="6387" w:type="dxa"/>
          </w:tcPr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Реализация полномочий органа местного самоуправления в сфере коммунального хозяйства.</w:t>
            </w:r>
          </w:p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9B60B4" w:rsidRPr="00D03EB6" w:rsidRDefault="009B60B4" w:rsidP="00AD3E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>Повышение надежности инженерных систем и их развитие.</w:t>
            </w:r>
          </w:p>
          <w:p w:rsidR="009B60B4" w:rsidRPr="00D03EB6" w:rsidRDefault="009B60B4" w:rsidP="00AD3E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>Снижение рисков возникновения аварийных ситуаций.</w:t>
            </w:r>
          </w:p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Создание условий для экономии эксплуатационных расходов.</w:t>
            </w:r>
          </w:p>
        </w:tc>
      </w:tr>
      <w:tr w:rsidR="009B60B4" w:rsidRPr="00D03EB6" w:rsidTr="00C30455">
        <w:tc>
          <w:tcPr>
            <w:tcW w:w="3441" w:type="dxa"/>
          </w:tcPr>
          <w:p w:rsidR="009B60B4" w:rsidRPr="00D03EB6" w:rsidRDefault="009B60B4" w:rsidP="00AD3E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 xml:space="preserve">Целевые показатели эффективности </w:t>
            </w:r>
            <w:r w:rsidRPr="00D03EB6">
              <w:rPr>
                <w:rFonts w:ascii="Arial" w:hAnsi="Arial" w:cs="Arial"/>
                <w:spacing w:val="-2"/>
                <w:sz w:val="24"/>
                <w:szCs w:val="24"/>
              </w:rPr>
              <w:t>реализации подпрограммы 1</w:t>
            </w:r>
          </w:p>
        </w:tc>
        <w:tc>
          <w:tcPr>
            <w:tcW w:w="6387" w:type="dxa"/>
          </w:tcPr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Увеличение протяженности сетей уличного освещения.</w:t>
            </w:r>
          </w:p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Увеличение количества установленных светильников</w:t>
            </w:r>
          </w:p>
        </w:tc>
      </w:tr>
      <w:tr w:rsidR="009B60B4" w:rsidRPr="00D03EB6" w:rsidTr="00C30455">
        <w:tc>
          <w:tcPr>
            <w:tcW w:w="3441" w:type="dxa"/>
          </w:tcPr>
          <w:p w:rsidR="009B60B4" w:rsidRPr="00D03EB6" w:rsidRDefault="009B60B4" w:rsidP="00AD3E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  <w:r w:rsidRPr="00D03EB6">
              <w:rPr>
                <w:rFonts w:ascii="Arial" w:hAnsi="Arial" w:cs="Arial"/>
                <w:spacing w:val="-2"/>
                <w:sz w:val="24"/>
                <w:szCs w:val="24"/>
              </w:rPr>
              <w:t xml:space="preserve"> подпрограммы</w:t>
            </w:r>
            <w:r w:rsidRPr="00D03EB6">
              <w:rPr>
                <w:rFonts w:ascii="Arial" w:hAnsi="Arial" w:cs="Arial"/>
                <w:sz w:val="24"/>
                <w:szCs w:val="24"/>
              </w:rPr>
              <w:t xml:space="preserve"> 1 муниципальной программы</w:t>
            </w:r>
          </w:p>
        </w:tc>
        <w:tc>
          <w:tcPr>
            <w:tcW w:w="6387" w:type="dxa"/>
          </w:tcPr>
          <w:p w:rsidR="009B60B4" w:rsidRPr="00D03EB6" w:rsidRDefault="009B60B4" w:rsidP="00AD3EF8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мероприятия:</w:t>
            </w:r>
          </w:p>
          <w:p w:rsidR="009B60B4" w:rsidRPr="00D03EB6" w:rsidRDefault="004F23AD" w:rsidP="00AD3EF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9B60B4" w:rsidRPr="00D03EB6">
              <w:rPr>
                <w:rFonts w:ascii="Arial" w:hAnsi="Arial" w:cs="Arial"/>
                <w:sz w:val="24"/>
                <w:szCs w:val="24"/>
              </w:rPr>
              <w:t>ремонт и содержание инженерных сооружений и коммуникаций:</w:t>
            </w:r>
          </w:p>
          <w:p w:rsidR="009B60B4" w:rsidRPr="00D03EB6" w:rsidRDefault="009B60B4" w:rsidP="00AD3EF8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-поддержание в рабочем состоянии системы водоснабжения: ремонт скважин, водонапорных башен, водопровода, приобретение и замена насосов, подготовка проектно-сметной и прочей документации.</w:t>
            </w:r>
          </w:p>
          <w:p w:rsidR="009B60B4" w:rsidRPr="00D03EB6" w:rsidRDefault="009B60B4" w:rsidP="00AD3E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- ремонт и содержание сетей уличного освещения: установка фонарей, их техобслуживание и замена, расходы на электроматериалы.</w:t>
            </w:r>
          </w:p>
          <w:p w:rsidR="009B60B4" w:rsidRPr="00D03EB6" w:rsidRDefault="009B60B4" w:rsidP="00AD3E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>- приём в муниципальную собственность бесхозных гидротехнических сооружений для организации безопасной эксплуатации и поддержания их в рабочем состоянии.</w:t>
            </w:r>
          </w:p>
          <w:p w:rsidR="009B60B4" w:rsidRPr="00D03EB6" w:rsidRDefault="009B60B4" w:rsidP="00AD3EF8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2. Расходы на уличное освещение</w:t>
            </w:r>
          </w:p>
          <w:p w:rsidR="009B60B4" w:rsidRPr="00D03EB6" w:rsidRDefault="009B60B4" w:rsidP="00AD3EF8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-оплата электроэнергии на уличное освещение, </w:t>
            </w:r>
          </w:p>
          <w:p w:rsidR="009B60B4" w:rsidRPr="00D03EB6" w:rsidRDefault="009B60B4" w:rsidP="00AD3E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- расходы на модернизацию уличного освещения</w:t>
            </w:r>
          </w:p>
        </w:tc>
      </w:tr>
      <w:tr w:rsidR="009B60B4" w:rsidRPr="00D03EB6" w:rsidTr="00C30455">
        <w:tc>
          <w:tcPr>
            <w:tcW w:w="3441" w:type="dxa"/>
          </w:tcPr>
          <w:p w:rsidR="009B60B4" w:rsidRPr="00D03EB6" w:rsidRDefault="009B60B4" w:rsidP="00AD3E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pacing w:val="-2"/>
                <w:sz w:val="24"/>
                <w:szCs w:val="24"/>
              </w:rPr>
              <w:t xml:space="preserve">Ресурсное обеспечение подпрограммы 1 муниципальной </w:t>
            </w:r>
            <w:r w:rsidRPr="00D03EB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387" w:type="dxa"/>
          </w:tcPr>
          <w:p w:rsidR="009B60B4" w:rsidRPr="00D03EB6" w:rsidRDefault="009B60B4" w:rsidP="00AD3E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Финансирование осуществляется за счет</w:t>
            </w:r>
            <w:r w:rsidR="00D02358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средств местного</w:t>
            </w:r>
            <w:r w:rsidR="002067D4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и областного бюджета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. Общая сумма финансирования-</w:t>
            </w:r>
            <w:r w:rsidR="002067D4" w:rsidRPr="00D03EB6">
              <w:rPr>
                <w:rFonts w:ascii="Arial" w:eastAsia="Times New Roman" w:hAnsi="Arial" w:cs="Arial"/>
                <w:sz w:val="24"/>
                <w:szCs w:val="24"/>
              </w:rPr>
              <w:t>24233,56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тыс. руб., в том числе:</w:t>
            </w:r>
          </w:p>
          <w:p w:rsidR="009B60B4" w:rsidRPr="00D03EB6" w:rsidRDefault="009B60B4" w:rsidP="00AD3E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2020 год</w:t>
            </w:r>
            <w:r w:rsidR="002067D4" w:rsidRPr="00D03EB6">
              <w:rPr>
                <w:rFonts w:ascii="Arial" w:eastAsia="Times New Roman" w:hAnsi="Arial" w:cs="Arial"/>
                <w:sz w:val="24"/>
                <w:szCs w:val="24"/>
              </w:rPr>
              <w:t>-213</w:t>
            </w:r>
            <w:r w:rsidR="008F153C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9,6 </w:t>
            </w:r>
            <w:proofErr w:type="gramStart"/>
            <w:r w:rsidR="008F153C" w:rsidRPr="00D03EB6">
              <w:rPr>
                <w:rFonts w:ascii="Arial" w:eastAsia="Times New Roman" w:hAnsi="Arial" w:cs="Arial"/>
                <w:sz w:val="24"/>
                <w:szCs w:val="24"/>
              </w:rPr>
              <w:t>т.</w:t>
            </w:r>
            <w:r w:rsidR="0066789C" w:rsidRPr="00D03EB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.,ОБ</w:t>
            </w:r>
            <w:proofErr w:type="gram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-267,2 </w:t>
            </w:r>
            <w:proofErr w:type="spellStart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т.р</w:t>
            </w:r>
            <w:proofErr w:type="spell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., МБ-</w:t>
            </w:r>
            <w:r w:rsidR="002067D4" w:rsidRPr="00D03EB6">
              <w:rPr>
                <w:rFonts w:ascii="Arial" w:eastAsia="Times New Roman" w:hAnsi="Arial" w:cs="Arial"/>
                <w:sz w:val="24"/>
                <w:szCs w:val="24"/>
              </w:rPr>
              <w:t>1872,4</w:t>
            </w:r>
            <w:r w:rsidR="0066789C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т. р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. 2021 год-</w:t>
            </w:r>
            <w:r w:rsidR="002067D4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5022,54 </w:t>
            </w:r>
            <w:proofErr w:type="spellStart"/>
            <w:r w:rsidR="0066789C" w:rsidRPr="00D03EB6">
              <w:rPr>
                <w:rFonts w:ascii="Arial" w:eastAsia="Times New Roman" w:hAnsi="Arial" w:cs="Arial"/>
                <w:sz w:val="24"/>
                <w:szCs w:val="24"/>
              </w:rPr>
              <w:t>т.р</w:t>
            </w:r>
            <w:proofErr w:type="spell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., ОБ-</w:t>
            </w:r>
            <w:r w:rsidR="008F153C" w:rsidRPr="00D03EB6">
              <w:rPr>
                <w:rFonts w:ascii="Arial" w:eastAsia="Times New Roman" w:hAnsi="Arial" w:cs="Arial"/>
                <w:sz w:val="24"/>
                <w:szCs w:val="24"/>
              </w:rPr>
              <w:t>3330,2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т.р</w:t>
            </w:r>
            <w:proofErr w:type="spell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., МБ-</w:t>
            </w:r>
            <w:r w:rsidR="002067D4" w:rsidRPr="00D03EB6">
              <w:rPr>
                <w:rFonts w:ascii="Arial" w:eastAsia="Times New Roman" w:hAnsi="Arial" w:cs="Arial"/>
                <w:sz w:val="24"/>
                <w:szCs w:val="24"/>
              </w:rPr>
              <w:t>1692,34</w:t>
            </w:r>
            <w:r w:rsidR="0066789C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т. р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9B60B4" w:rsidRPr="00D03EB6" w:rsidRDefault="009B60B4" w:rsidP="00AD3E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2022 год-</w:t>
            </w:r>
            <w:r w:rsidR="002067D4" w:rsidRPr="00D03EB6">
              <w:rPr>
                <w:rFonts w:ascii="Arial" w:eastAsia="Times New Roman" w:hAnsi="Arial" w:cs="Arial"/>
                <w:sz w:val="24"/>
                <w:szCs w:val="24"/>
              </w:rPr>
              <w:t>5225,49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т.р</w:t>
            </w:r>
            <w:proofErr w:type="spell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., ОБ-</w:t>
            </w:r>
            <w:r w:rsidR="00964EDD" w:rsidRPr="00D03EB6">
              <w:rPr>
                <w:rFonts w:ascii="Arial" w:eastAsia="Times New Roman" w:hAnsi="Arial" w:cs="Arial"/>
                <w:sz w:val="24"/>
                <w:szCs w:val="24"/>
              </w:rPr>
              <w:t>126,05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т.р., МБ-</w:t>
            </w:r>
            <w:r w:rsidR="002067D4" w:rsidRPr="00D03EB6">
              <w:rPr>
                <w:rFonts w:ascii="Arial" w:eastAsia="Times New Roman" w:hAnsi="Arial" w:cs="Arial"/>
                <w:sz w:val="24"/>
                <w:szCs w:val="24"/>
              </w:rPr>
              <w:t>5099,44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т. р. 2023 год-</w:t>
            </w:r>
            <w:r w:rsidR="002067D4" w:rsidRPr="00D03EB6">
              <w:rPr>
                <w:rFonts w:ascii="Arial" w:eastAsia="Times New Roman" w:hAnsi="Arial" w:cs="Arial"/>
                <w:sz w:val="24"/>
                <w:szCs w:val="24"/>
              </w:rPr>
              <w:t>9923,01</w:t>
            </w:r>
            <w:r w:rsidR="0066789C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66789C" w:rsidRPr="00D03EB6">
              <w:rPr>
                <w:rFonts w:ascii="Arial" w:eastAsia="Times New Roman" w:hAnsi="Arial" w:cs="Arial"/>
                <w:sz w:val="24"/>
                <w:szCs w:val="24"/>
              </w:rPr>
              <w:t>т.р</w:t>
            </w:r>
            <w:proofErr w:type="spell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., ОБ-</w:t>
            </w:r>
            <w:r w:rsidR="000B5BCA" w:rsidRPr="00D03EB6">
              <w:rPr>
                <w:rFonts w:ascii="Arial" w:eastAsia="Times New Roman" w:hAnsi="Arial" w:cs="Arial"/>
                <w:sz w:val="24"/>
                <w:szCs w:val="24"/>
              </w:rPr>
              <w:t>8900,31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т.р</w:t>
            </w:r>
            <w:proofErr w:type="spell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., МБ-</w:t>
            </w:r>
            <w:r w:rsidR="002067D4" w:rsidRPr="00D03EB6">
              <w:rPr>
                <w:rFonts w:ascii="Arial" w:eastAsia="Times New Roman" w:hAnsi="Arial" w:cs="Arial"/>
                <w:sz w:val="24"/>
                <w:szCs w:val="24"/>
              </w:rPr>
              <w:t>1022,7</w:t>
            </w:r>
            <w:r w:rsidR="0066789C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66789C" w:rsidRPr="00D03EB6">
              <w:rPr>
                <w:rFonts w:ascii="Arial" w:eastAsia="Times New Roman" w:hAnsi="Arial" w:cs="Arial"/>
                <w:sz w:val="24"/>
                <w:szCs w:val="24"/>
              </w:rPr>
              <w:t>т.р</w:t>
            </w:r>
            <w:proofErr w:type="spellEnd"/>
            <w:r w:rsidR="0066789C" w:rsidRPr="00D03EB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9B60B4" w:rsidRPr="00D03EB6" w:rsidRDefault="009B60B4" w:rsidP="00AD3EF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  <w:r w:rsidR="000B5BCA" w:rsidRPr="00D03EB6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2067D4" w:rsidRPr="00D03EB6">
              <w:rPr>
                <w:rFonts w:ascii="Arial" w:eastAsia="Times New Roman" w:hAnsi="Arial" w:cs="Arial"/>
                <w:sz w:val="24"/>
                <w:szCs w:val="24"/>
              </w:rPr>
              <w:t>1153,91</w:t>
            </w:r>
            <w:r w:rsidR="000B5BCA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0B5BCA" w:rsidRPr="00D03EB6">
              <w:rPr>
                <w:rFonts w:ascii="Arial" w:eastAsia="Times New Roman" w:hAnsi="Arial" w:cs="Arial"/>
                <w:sz w:val="24"/>
                <w:szCs w:val="24"/>
              </w:rPr>
              <w:t>т.р</w:t>
            </w:r>
            <w:proofErr w:type="spell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., ОБ-</w:t>
            </w:r>
            <w:r w:rsidR="000B5BCA" w:rsidRPr="00D03EB6">
              <w:rPr>
                <w:rFonts w:ascii="Arial" w:eastAsia="Times New Roman" w:hAnsi="Arial" w:cs="Arial"/>
                <w:sz w:val="24"/>
                <w:szCs w:val="24"/>
              </w:rPr>
              <w:t>400,31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т.р</w:t>
            </w:r>
            <w:proofErr w:type="spell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., МБ-</w:t>
            </w:r>
            <w:r w:rsidR="002067D4" w:rsidRPr="00D03EB6">
              <w:rPr>
                <w:rFonts w:ascii="Arial" w:eastAsia="Times New Roman" w:hAnsi="Arial" w:cs="Arial"/>
                <w:sz w:val="24"/>
                <w:szCs w:val="24"/>
              </w:rPr>
              <w:t>753,6</w:t>
            </w:r>
            <w:r w:rsidR="0066789C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т. р.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2025 год-</w:t>
            </w:r>
            <w:r w:rsidR="002067D4" w:rsidRPr="00D03EB6">
              <w:rPr>
                <w:rFonts w:ascii="Arial" w:eastAsia="Times New Roman" w:hAnsi="Arial" w:cs="Arial"/>
                <w:sz w:val="24"/>
                <w:szCs w:val="24"/>
              </w:rPr>
              <w:t>769,01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тыс.</w:t>
            </w:r>
            <w:r w:rsidR="0066789C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руб. ОБ-</w:t>
            </w:r>
            <w:r w:rsidR="000B5BCA" w:rsidRPr="00D03EB6">
              <w:rPr>
                <w:rFonts w:ascii="Arial" w:eastAsia="Times New Roman" w:hAnsi="Arial" w:cs="Arial"/>
                <w:sz w:val="24"/>
                <w:szCs w:val="24"/>
              </w:rPr>
              <w:t>400,31</w:t>
            </w:r>
            <w:r w:rsidR="0066789C" w:rsidRPr="00D03EB6">
              <w:rPr>
                <w:rFonts w:ascii="Arial" w:eastAsia="Times New Roman" w:hAnsi="Arial" w:cs="Arial"/>
                <w:sz w:val="24"/>
                <w:szCs w:val="24"/>
              </w:rPr>
              <w:t>т.р., МБ-</w:t>
            </w:r>
            <w:r w:rsidR="002067D4" w:rsidRPr="00D03EB6">
              <w:rPr>
                <w:rFonts w:ascii="Arial" w:eastAsia="Times New Roman" w:hAnsi="Arial" w:cs="Arial"/>
                <w:sz w:val="24"/>
                <w:szCs w:val="24"/>
              </w:rPr>
              <w:t>368,7</w:t>
            </w:r>
            <w:r w:rsidR="0066789C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т. р.</w:t>
            </w:r>
          </w:p>
        </w:tc>
      </w:tr>
      <w:tr w:rsidR="009B60B4" w:rsidRPr="00D03EB6" w:rsidTr="00C30455">
        <w:tc>
          <w:tcPr>
            <w:tcW w:w="3441" w:type="dxa"/>
          </w:tcPr>
          <w:p w:rsidR="009B60B4" w:rsidRPr="00D03EB6" w:rsidRDefault="009B60B4" w:rsidP="00AD3EF8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3EB6">
              <w:rPr>
                <w:rFonts w:ascii="Arial" w:hAnsi="Arial" w:cs="Arial"/>
                <w:spacing w:val="-2"/>
                <w:sz w:val="24"/>
                <w:szCs w:val="24"/>
              </w:rPr>
              <w:t xml:space="preserve">Ожидаемые результаты реализации подпрограммы 1 </w:t>
            </w:r>
            <w:r w:rsidRPr="00D03EB6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87" w:type="dxa"/>
          </w:tcPr>
          <w:p w:rsidR="009B60B4" w:rsidRPr="00D03EB6" w:rsidRDefault="009B60B4" w:rsidP="00AD3E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>Повышения качества услуг. Создание безопасных и благоприятных условий проживания граждан за счёт</w:t>
            </w:r>
          </w:p>
          <w:p w:rsidR="009B60B4" w:rsidRPr="00D03EB6" w:rsidRDefault="009B60B4" w:rsidP="00AD3EF8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уличного освещения, своевременного ремонта и обслуживания системы водоснабжения.</w:t>
            </w:r>
          </w:p>
        </w:tc>
      </w:tr>
    </w:tbl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  <w:highlight w:val="yellow"/>
        </w:rPr>
      </w:pPr>
      <w:r w:rsidRPr="00D03EB6">
        <w:rPr>
          <w:rFonts w:ascii="Arial" w:hAnsi="Arial" w:cs="Arial"/>
        </w:rPr>
        <w:t>Раздел 1. Характеристика сферы реализации подпрограммы, описание основных проблем</w:t>
      </w:r>
      <w:r w:rsidR="00D02358" w:rsidRPr="00D03EB6">
        <w:rPr>
          <w:rFonts w:ascii="Arial" w:hAnsi="Arial" w:cs="Arial"/>
        </w:rPr>
        <w:t xml:space="preserve"> </w:t>
      </w:r>
      <w:r w:rsidRPr="00D03EB6">
        <w:rPr>
          <w:rFonts w:ascii="Arial" w:hAnsi="Arial" w:cs="Arial"/>
        </w:rPr>
        <w:t>в указанной сфере и прогноз её реализации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bCs/>
          <w:sz w:val="24"/>
          <w:szCs w:val="24"/>
        </w:rPr>
        <w:t>Водоснабжение.</w:t>
      </w:r>
      <w:r w:rsidRPr="00D03EB6">
        <w:rPr>
          <w:rFonts w:ascii="Arial" w:hAnsi="Arial" w:cs="Arial"/>
          <w:sz w:val="24"/>
          <w:szCs w:val="24"/>
        </w:rPr>
        <w:t xml:space="preserve"> Источником хозяйственно-питьевого водоснабжения поселения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являются подземные воды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водоносных комплексов.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 xml:space="preserve"> Общее количество скважин 5 шт., скважины оборудованы насосами ЭЦВ. Скважины имеют зоны санитарной охраны I пояса радиусом </w:t>
      </w:r>
      <w:smartTag w:uri="urn:schemas-microsoft-com:office:smarttags" w:element="metricconverter">
        <w:smartTagPr>
          <w:attr w:name="ProductID" w:val="30 м"/>
        </w:smartTagPr>
        <w:r w:rsidRPr="00D03EB6">
          <w:rPr>
            <w:rFonts w:ascii="Arial" w:hAnsi="Arial" w:cs="Arial"/>
            <w:sz w:val="24"/>
            <w:szCs w:val="24"/>
          </w:rPr>
          <w:t>30 м</w:t>
        </w:r>
      </w:smartTag>
      <w:r w:rsidRPr="00D03EB6">
        <w:rPr>
          <w:rFonts w:ascii="Arial" w:hAnsi="Arial" w:cs="Arial"/>
          <w:sz w:val="24"/>
          <w:szCs w:val="24"/>
        </w:rPr>
        <w:t>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Разводящая сеть протяженностью 12,5 км тупиковая, процент изношенности от 70 %.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Материал труб – сталь, чугун, ПВХ.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Водопотребление 30</w:t>
      </w:r>
      <w:r w:rsidRPr="00D03EB6">
        <w:rPr>
          <w:rFonts w:ascii="Arial" w:eastAsia="MS Mincho" w:hAnsi="Arial" w:cs="Arial"/>
          <w:sz w:val="24"/>
          <w:szCs w:val="24"/>
        </w:rPr>
        <w:t> </w:t>
      </w:r>
      <w:r w:rsidRPr="00D03EB6">
        <w:rPr>
          <w:rFonts w:ascii="Arial" w:hAnsi="Arial" w:cs="Arial"/>
          <w:sz w:val="24"/>
          <w:szCs w:val="24"/>
        </w:rPr>
        <w:t xml:space="preserve">л в сутки на человека. Качество воды соответствует требованиям </w:t>
      </w:r>
      <w:proofErr w:type="spellStart"/>
      <w:r w:rsidRPr="00D03EB6">
        <w:rPr>
          <w:rFonts w:ascii="Arial" w:hAnsi="Arial" w:cs="Arial"/>
          <w:sz w:val="24"/>
          <w:szCs w:val="24"/>
        </w:rPr>
        <w:t>СаНПиН</w:t>
      </w:r>
      <w:proofErr w:type="spellEnd"/>
      <w:r w:rsidRPr="00D03EB6">
        <w:rPr>
          <w:rFonts w:ascii="Arial" w:hAnsi="Arial" w:cs="Arial"/>
          <w:sz w:val="24"/>
          <w:szCs w:val="24"/>
        </w:rPr>
        <w:t xml:space="preserve"> 2.1.4. 1074-01 «Питьевая вода».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Водоотведение. Система централизованного водоотведения поселения отсутствует.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Электроснабжение. Электроснабжение потребителей поселения в настоящее время осуществляется от системы Н.Ведуга, через 37 трансформаторных подстанции.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Кабельные и воздушные электролинии построены в 1950</w:t>
      </w:r>
      <w:r w:rsidRPr="00D03EB6">
        <w:rPr>
          <w:rFonts w:ascii="Arial" w:eastAsia="MS Mincho" w:hAnsi="Arial" w:cs="Arial"/>
          <w:sz w:val="24"/>
          <w:szCs w:val="24"/>
        </w:rPr>
        <w:t> </w:t>
      </w:r>
      <w:r w:rsidRPr="00D03EB6">
        <w:rPr>
          <w:rFonts w:ascii="Arial" w:hAnsi="Arial" w:cs="Arial"/>
          <w:sz w:val="24"/>
          <w:szCs w:val="24"/>
        </w:rPr>
        <w:t>–</w:t>
      </w:r>
      <w:r w:rsidRPr="00D03EB6">
        <w:rPr>
          <w:rFonts w:ascii="Arial" w:eastAsia="MS Mincho" w:hAnsi="Arial" w:cs="Arial"/>
          <w:sz w:val="24"/>
          <w:szCs w:val="24"/>
        </w:rPr>
        <w:t> </w:t>
      </w:r>
      <w:r w:rsidRPr="00D03EB6">
        <w:rPr>
          <w:rFonts w:ascii="Arial" w:hAnsi="Arial" w:cs="Arial"/>
          <w:sz w:val="24"/>
          <w:szCs w:val="24"/>
        </w:rPr>
        <w:t xml:space="preserve">1984 гг. 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 xml:space="preserve">Фонари уличного освещения установлены на действующих столбах, использующихся для электроснабжения жилого фонда, предприятий и организаций. 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Протяженность улиц составляет 44,48 км. Установлено 105 фонарей уличного освещения, то есть в среднем фонари установлены через 424 м.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bCs/>
          <w:sz w:val="24"/>
          <w:szCs w:val="24"/>
        </w:rPr>
        <w:t>Газоснабжение</w:t>
      </w:r>
      <w:r w:rsidRPr="00D03EB6">
        <w:rPr>
          <w:rFonts w:ascii="Arial" w:hAnsi="Arial" w:cs="Arial"/>
          <w:sz w:val="24"/>
          <w:szCs w:val="24"/>
        </w:rPr>
        <w:t>. В настоящее время газоснабжение муниципального образования развивается на базе природного газа, который подается от существующей газораспределительной станции.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Поселение имеет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 xml:space="preserve">сеть трубопроводов природного газа высокого и низкого давлений. Протяженность уличной газовой сети составляет – </w:t>
      </w:r>
      <w:smartTag w:uri="urn:schemas-microsoft-com:office:smarttags" w:element="metricconverter">
        <w:smartTagPr>
          <w:attr w:name="ProductID" w:val="73,2 км"/>
        </w:smartTagPr>
        <w:r w:rsidRPr="00D03EB6">
          <w:rPr>
            <w:rFonts w:ascii="Arial" w:hAnsi="Arial" w:cs="Arial"/>
            <w:sz w:val="24"/>
            <w:szCs w:val="24"/>
          </w:rPr>
          <w:t>73,2 км</w:t>
        </w:r>
      </w:smartTag>
      <w:r w:rsidRPr="00D03EB6">
        <w:rPr>
          <w:rFonts w:ascii="Arial" w:hAnsi="Arial" w:cs="Arial"/>
          <w:sz w:val="24"/>
          <w:szCs w:val="24"/>
        </w:rPr>
        <w:t>. Газовая сеть проходит по всем улицам.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Уровень газификации домовладений природным газом составляет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 xml:space="preserve">75 %. 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 xml:space="preserve">Основное направление программы – повышение уровня жизни населения: развитие сети инженерных коммуникаций – строительство газопроводов высокого давления, </w:t>
      </w:r>
      <w:proofErr w:type="spellStart"/>
      <w:r w:rsidRPr="00D03EB6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D03EB6">
        <w:rPr>
          <w:rFonts w:ascii="Arial" w:hAnsi="Arial" w:cs="Arial"/>
          <w:sz w:val="24"/>
          <w:szCs w:val="24"/>
        </w:rPr>
        <w:t xml:space="preserve"> газовых сетей низкого давления, строительство и ремонт сетей водоснабжения</w:t>
      </w:r>
    </w:p>
    <w:p w:rsidR="009B60B4" w:rsidRPr="00D03EB6" w:rsidRDefault="00D02358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 xml:space="preserve"> </w:t>
      </w:r>
      <w:r w:rsidR="009B60B4" w:rsidRPr="00D03EB6">
        <w:rPr>
          <w:rFonts w:ascii="Arial" w:hAnsi="Arial" w:cs="Arial"/>
          <w:sz w:val="24"/>
          <w:szCs w:val="24"/>
        </w:rPr>
        <w:t>Эффективность мероприятий будет зависеть от наличия необходимого целевого финансирования.</w:t>
      </w:r>
    </w:p>
    <w:p w:rsidR="009B60B4" w:rsidRPr="00D03EB6" w:rsidRDefault="009B60B4" w:rsidP="00D03EB6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D03EB6">
        <w:rPr>
          <w:sz w:val="24"/>
          <w:szCs w:val="24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</w:t>
      </w:r>
      <w:r w:rsidR="00D02358" w:rsidRPr="00D03EB6">
        <w:rPr>
          <w:sz w:val="24"/>
          <w:szCs w:val="24"/>
        </w:rPr>
        <w:t xml:space="preserve"> </w:t>
      </w:r>
      <w:r w:rsidRPr="00D03EB6">
        <w:rPr>
          <w:sz w:val="24"/>
          <w:szCs w:val="24"/>
        </w:rPr>
        <w:t>уровень жизни населения.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 xml:space="preserve">подпрограммы, сроков и контрольных этапов реализации подпрограммы </w:t>
      </w:r>
    </w:p>
    <w:p w:rsidR="009B60B4" w:rsidRPr="00D03EB6" w:rsidRDefault="00D02358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 xml:space="preserve"> </w:t>
      </w:r>
      <w:r w:rsidR="009B60B4" w:rsidRPr="00D03EB6">
        <w:rPr>
          <w:rFonts w:ascii="Arial" w:hAnsi="Arial" w:cs="Arial"/>
          <w:sz w:val="24"/>
          <w:szCs w:val="24"/>
        </w:rPr>
        <w:t>Основным приоритетом муниципальной политики при реализации подпрограммы является</w:t>
      </w:r>
      <w:r w:rsidRPr="00D03EB6">
        <w:rPr>
          <w:rFonts w:ascii="Arial" w:hAnsi="Arial" w:cs="Arial"/>
          <w:sz w:val="24"/>
          <w:szCs w:val="24"/>
        </w:rPr>
        <w:t xml:space="preserve"> </w:t>
      </w:r>
      <w:r w:rsidR="009B60B4" w:rsidRPr="00D03EB6">
        <w:rPr>
          <w:rFonts w:ascii="Arial" w:hAnsi="Arial" w:cs="Arial"/>
          <w:sz w:val="24"/>
          <w:szCs w:val="24"/>
        </w:rPr>
        <w:t>повышение качества жизни населения.</w:t>
      </w: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Задачи</w:t>
      </w:r>
      <w:r w:rsidR="00D02358" w:rsidRPr="00D03EB6">
        <w:rPr>
          <w:rFonts w:ascii="Arial" w:hAnsi="Arial" w:cs="Arial"/>
        </w:rPr>
        <w:t xml:space="preserve"> </w:t>
      </w:r>
      <w:r w:rsidRPr="00D03EB6">
        <w:rPr>
          <w:rFonts w:ascii="Arial" w:hAnsi="Arial" w:cs="Arial"/>
        </w:rPr>
        <w:t>подпрограммы:</w:t>
      </w: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Реализация полномочий органа местного самоуправления в сфере коммунального хозяйства.</w:t>
      </w: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Приведение в нормативное состояние объектов коммунального назначения и коммунальной инженерной инфраструктуры.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Повышение надежности инженерных систем и их развитие.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Снижение рисков возникновения аварийных ситуаций.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Создание условий для экономии эксплуатационных расходов.</w:t>
      </w:r>
    </w:p>
    <w:p w:rsidR="009B60B4" w:rsidRPr="00D03EB6" w:rsidRDefault="009B60B4" w:rsidP="00D03EB6">
      <w:pPr>
        <w:pStyle w:val="ConsPlusNormal"/>
        <w:ind w:firstLine="709"/>
        <w:jc w:val="both"/>
        <w:rPr>
          <w:sz w:val="24"/>
          <w:szCs w:val="24"/>
        </w:rPr>
      </w:pPr>
      <w:r w:rsidRPr="00D03EB6">
        <w:rPr>
          <w:sz w:val="24"/>
          <w:szCs w:val="24"/>
        </w:rPr>
        <w:t xml:space="preserve"> 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Раздел 3. Характеристика основных мероприятий подпрограммы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 xml:space="preserve">Для достижения намеченной цели в рамках подпрограммы предусматривается </w:t>
      </w:r>
      <w:r w:rsidRPr="00D03EB6">
        <w:rPr>
          <w:rFonts w:ascii="Arial" w:hAnsi="Arial" w:cs="Arial"/>
          <w:sz w:val="24"/>
          <w:szCs w:val="24"/>
        </w:rPr>
        <w:lastRenderedPageBreak/>
        <w:t>реализация следующих основных мероприятий: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</w:p>
    <w:p w:rsidR="009B60B4" w:rsidRPr="00D03EB6" w:rsidRDefault="009B60B4" w:rsidP="00D03EB6">
      <w:pPr>
        <w:shd w:val="clear" w:color="auto" w:fill="FFFFFF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eastAsia="Times New Roman" w:hAnsi="Arial" w:cs="Arial"/>
          <w:sz w:val="24"/>
          <w:szCs w:val="24"/>
        </w:rPr>
        <w:t>Основные мероприятия:</w:t>
      </w:r>
    </w:p>
    <w:p w:rsidR="004F23AD" w:rsidRPr="00D03EB6" w:rsidRDefault="004F23AD" w:rsidP="00D03EB6">
      <w:pPr>
        <w:shd w:val="clear" w:color="auto" w:fill="FFFFFF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 xml:space="preserve"> 1.Ремонт и содержание инженерных сооружений и коммуникаций</w:t>
      </w:r>
    </w:p>
    <w:p w:rsidR="004F23AD" w:rsidRPr="00D03EB6" w:rsidRDefault="004F23AD" w:rsidP="00D03EB6">
      <w:pPr>
        <w:shd w:val="clear" w:color="auto" w:fill="FFFFFF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eastAsia="Times New Roman" w:hAnsi="Arial" w:cs="Arial"/>
          <w:sz w:val="24"/>
          <w:szCs w:val="24"/>
        </w:rPr>
        <w:t xml:space="preserve"> 2.Расходы на уличное освещение</w:t>
      </w:r>
    </w:p>
    <w:p w:rsidR="004F23AD" w:rsidRPr="00D03EB6" w:rsidRDefault="004F23AD" w:rsidP="00D03EB6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eastAsia="Times New Roman" w:hAnsi="Arial" w:cs="Arial"/>
          <w:sz w:val="24"/>
          <w:szCs w:val="24"/>
        </w:rPr>
        <w:t xml:space="preserve">Мероприятие 1 включает в себя: </w:t>
      </w:r>
    </w:p>
    <w:p w:rsidR="004F23AD" w:rsidRPr="00D03EB6" w:rsidRDefault="004F23AD" w:rsidP="00D03EB6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eastAsia="Times New Roman" w:hAnsi="Arial" w:cs="Arial"/>
          <w:sz w:val="24"/>
          <w:szCs w:val="24"/>
        </w:rPr>
        <w:t xml:space="preserve">- поддержание в рабочем состоянии системы водоснабжения: ремонт скважин, водонапорных башен, водопровода, приобретение и замену насосов, подготовка проектно-сметной и прочей </w:t>
      </w:r>
      <w:proofErr w:type="gramStart"/>
      <w:r w:rsidRPr="00D03EB6">
        <w:rPr>
          <w:rFonts w:ascii="Arial" w:eastAsia="Times New Roman" w:hAnsi="Arial" w:cs="Arial"/>
          <w:sz w:val="24"/>
          <w:szCs w:val="24"/>
        </w:rPr>
        <w:t>документации .</w:t>
      </w:r>
      <w:proofErr w:type="gramEnd"/>
      <w:r w:rsidRPr="00D03EB6">
        <w:rPr>
          <w:rFonts w:ascii="Arial" w:eastAsia="Times New Roman" w:hAnsi="Arial" w:cs="Arial"/>
          <w:sz w:val="24"/>
          <w:szCs w:val="24"/>
        </w:rPr>
        <w:t xml:space="preserve"> Так как основные расходы производят организации коммунального комплекса, администрация поселения планирует расходы в рамках поддержки коммунального хозяйства, т.е. за счет бюджета поселения финансирование указанных мероприятий производится частично.</w:t>
      </w:r>
    </w:p>
    <w:p w:rsidR="004F23AD" w:rsidRPr="00D03EB6" w:rsidRDefault="004F23AD" w:rsidP="00D03EB6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eastAsia="Times New Roman" w:hAnsi="Arial" w:cs="Arial"/>
          <w:sz w:val="24"/>
          <w:szCs w:val="24"/>
        </w:rPr>
        <w:t>- ремонт и содержание сетей уличного освещения: установка фонарей, их техобслуживание и замена, расходы на электроматериалы.</w:t>
      </w:r>
    </w:p>
    <w:p w:rsidR="004F23AD" w:rsidRPr="00D03EB6" w:rsidRDefault="004F23AD" w:rsidP="00D03EB6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- приём в муниципальную собственность бесхозных гидротехнических сооружений для организации безопасной эксплуатации и поддержания их в рабочем состоянии.</w:t>
      </w:r>
    </w:p>
    <w:p w:rsidR="004F23AD" w:rsidRPr="00D03EB6" w:rsidRDefault="004F23AD" w:rsidP="00D03EB6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eastAsia="Times New Roman" w:hAnsi="Arial" w:cs="Arial"/>
          <w:sz w:val="24"/>
          <w:szCs w:val="24"/>
        </w:rPr>
        <w:t>Мероприятие 2 включает в себя оплату электроэнергии на уличное освещение, а также расходы на модернизацию уличного освещения.</w:t>
      </w:r>
    </w:p>
    <w:p w:rsidR="004F23AD" w:rsidRPr="00D03EB6" w:rsidRDefault="004F23AD" w:rsidP="00D03EB6">
      <w:pPr>
        <w:shd w:val="clear" w:color="auto" w:fill="FFFFFF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Раздел 4. Ресурсное обеспечение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подпрограммы</w:t>
      </w:r>
    </w:p>
    <w:p w:rsidR="009B60B4" w:rsidRPr="00D03EB6" w:rsidRDefault="009B60B4" w:rsidP="00D03EB6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03EB6">
        <w:rPr>
          <w:sz w:val="24"/>
          <w:szCs w:val="24"/>
        </w:rPr>
        <w:t xml:space="preserve">Финансирование подпрограммных мероприятий планируется осуществлять за счет средств бюджета </w:t>
      </w:r>
      <w:r w:rsidR="00B464A0" w:rsidRPr="00D03EB6">
        <w:rPr>
          <w:sz w:val="24"/>
          <w:szCs w:val="24"/>
        </w:rPr>
        <w:t>Губарё</w:t>
      </w:r>
      <w:r w:rsidRPr="00D03EB6">
        <w:rPr>
          <w:sz w:val="24"/>
          <w:szCs w:val="24"/>
        </w:rPr>
        <w:t>вского сельского поселения.</w:t>
      </w:r>
    </w:p>
    <w:p w:rsidR="009B60B4" w:rsidRPr="00D03EB6" w:rsidRDefault="009B60B4" w:rsidP="00D03EB6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03EB6">
        <w:rPr>
          <w:sz w:val="24"/>
          <w:szCs w:val="24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9B60B4" w:rsidRPr="00D03EB6" w:rsidRDefault="009B60B4" w:rsidP="00D03EB6">
      <w:pPr>
        <w:tabs>
          <w:tab w:val="left" w:pos="993"/>
          <w:tab w:val="left" w:pos="1134"/>
        </w:tabs>
        <w:ind w:firstLine="709"/>
        <w:contextualSpacing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  <w:highlight w:val="yellow"/>
        </w:rPr>
      </w:pPr>
      <w:r w:rsidRPr="00D03EB6">
        <w:rPr>
          <w:rFonts w:ascii="Arial" w:hAnsi="Arial" w:cs="Arial"/>
          <w:sz w:val="24"/>
          <w:szCs w:val="24"/>
        </w:rPr>
        <w:t>Объёмы и источники финансирования с разбивкой по годам приведены в приложении № 2,3, к настоящей подпрограмме.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Раздел 5. Анализ рисков реализации подпрограммы и описание мер управления рисками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При реализации подпрограммы возможны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риски.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Финансовые риски: отсутствие или недостаточное финансирование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может привести к тому, что показатели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не будут достигнуты в полном объеме.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9B60B4" w:rsidRPr="00D03EB6" w:rsidRDefault="009B60B4" w:rsidP="00D03EB6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9B60B4" w:rsidRPr="00D03EB6" w:rsidRDefault="009B60B4" w:rsidP="00D03EB6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 xml:space="preserve"> 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Раздел 6.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Оценка эффективности реализации подпрограммы</w:t>
      </w:r>
    </w:p>
    <w:p w:rsidR="009B60B4" w:rsidRPr="00D03EB6" w:rsidRDefault="009B60B4" w:rsidP="00D03EB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Социально-экономическая эффективность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0D1637" w:rsidRDefault="009B60B4" w:rsidP="00D03EB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  <w:sectPr w:rsidR="000D1637" w:rsidSect="009B60B4">
          <w:pgSz w:w="11906" w:h="16838"/>
          <w:pgMar w:top="851" w:right="567" w:bottom="567" w:left="1701" w:header="709" w:footer="709" w:gutter="0"/>
          <w:pgNumType w:start="0"/>
          <w:cols w:space="720"/>
        </w:sectPr>
      </w:pPr>
      <w:r w:rsidRPr="00D03EB6">
        <w:rPr>
          <w:rFonts w:ascii="Arial" w:hAnsi="Arial" w:cs="Arial"/>
          <w:sz w:val="24"/>
          <w:szCs w:val="24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="004F23AD" w:rsidRPr="00D03EB6">
        <w:rPr>
          <w:rFonts w:ascii="Arial" w:hAnsi="Arial" w:cs="Arial"/>
          <w:sz w:val="24"/>
          <w:szCs w:val="24"/>
        </w:rPr>
        <w:t>(Приложение 4)</w:t>
      </w:r>
      <w:r w:rsidR="000D1637" w:rsidRPr="000D1637">
        <w:rPr>
          <w:rFonts w:ascii="Arial" w:hAnsi="Arial" w:cs="Arial"/>
          <w:sz w:val="24"/>
          <w:szCs w:val="24"/>
        </w:rPr>
        <w:t>.</w:t>
      </w:r>
    </w:p>
    <w:p w:rsidR="009B60B4" w:rsidRPr="00D03EB6" w:rsidRDefault="009B60B4" w:rsidP="00AD3EF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lastRenderedPageBreak/>
        <w:t>ПАСПОРТ</w:t>
      </w:r>
    </w:p>
    <w:p w:rsidR="009B60B4" w:rsidRPr="00D03EB6" w:rsidRDefault="00044ABB" w:rsidP="00044ABB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Подпрограммы 2</w:t>
      </w:r>
      <w:r w:rsidRPr="00836060">
        <w:rPr>
          <w:rFonts w:ascii="Arial" w:hAnsi="Arial" w:cs="Arial"/>
          <w:spacing w:val="-2"/>
          <w:sz w:val="24"/>
          <w:szCs w:val="24"/>
        </w:rPr>
        <w:t xml:space="preserve"> </w:t>
      </w:r>
      <w:r w:rsidR="00B464A0" w:rsidRPr="00D03EB6">
        <w:rPr>
          <w:rFonts w:ascii="Arial" w:hAnsi="Arial" w:cs="Arial"/>
          <w:spacing w:val="-2"/>
          <w:sz w:val="24"/>
          <w:szCs w:val="24"/>
        </w:rPr>
        <w:t>Губарё</w:t>
      </w:r>
      <w:r w:rsidR="009B60B4" w:rsidRPr="00D03EB6">
        <w:rPr>
          <w:rFonts w:ascii="Arial" w:hAnsi="Arial" w:cs="Arial"/>
          <w:spacing w:val="-2"/>
          <w:sz w:val="24"/>
          <w:szCs w:val="24"/>
        </w:rPr>
        <w:t>вского сельского поселения</w:t>
      </w:r>
    </w:p>
    <w:p w:rsidR="009B60B4" w:rsidRPr="00D03EB6" w:rsidRDefault="009B60B4" w:rsidP="00AD3EF8">
      <w:pPr>
        <w:pStyle w:val="ConsPlusCell"/>
        <w:jc w:val="center"/>
        <w:rPr>
          <w:rFonts w:ascii="Arial" w:hAnsi="Arial" w:cs="Arial"/>
        </w:rPr>
      </w:pPr>
      <w:r w:rsidRPr="00D03EB6">
        <w:rPr>
          <w:rFonts w:ascii="Arial" w:hAnsi="Arial" w:cs="Arial"/>
        </w:rPr>
        <w:t>«Благоустройство территории».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6660"/>
      </w:tblGrid>
      <w:tr w:rsidR="009B60B4" w:rsidRPr="00D03EB6" w:rsidTr="00D02358">
        <w:tc>
          <w:tcPr>
            <w:tcW w:w="3600" w:type="dxa"/>
          </w:tcPr>
          <w:p w:rsidR="009B60B4" w:rsidRPr="00D03EB6" w:rsidRDefault="009B60B4" w:rsidP="00044ABB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9B60B4" w:rsidRPr="00D03EB6" w:rsidRDefault="009B60B4" w:rsidP="00044ABB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660" w:type="dxa"/>
          </w:tcPr>
          <w:p w:rsidR="009B60B4" w:rsidRPr="00D03EB6" w:rsidRDefault="009B60B4" w:rsidP="00044AB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B464A0" w:rsidRPr="00D03EB6">
              <w:rPr>
                <w:rFonts w:ascii="Arial" w:eastAsia="Times New Roman" w:hAnsi="Arial" w:cs="Arial"/>
                <w:sz w:val="24"/>
                <w:szCs w:val="24"/>
              </w:rPr>
              <w:t>Губарё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вского сельского поселения</w:t>
            </w:r>
          </w:p>
        </w:tc>
      </w:tr>
      <w:tr w:rsidR="009B60B4" w:rsidRPr="00D03EB6" w:rsidTr="00D02358">
        <w:tc>
          <w:tcPr>
            <w:tcW w:w="3600" w:type="dxa"/>
          </w:tcPr>
          <w:p w:rsidR="009B60B4" w:rsidRPr="00D03EB6" w:rsidRDefault="009B60B4" w:rsidP="00044AB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pacing w:val="-2"/>
                <w:sz w:val="24"/>
                <w:szCs w:val="24"/>
              </w:rPr>
              <w:t>Цели</w:t>
            </w:r>
            <w:r w:rsidR="00D02358" w:rsidRPr="00D03EB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03EB6">
              <w:rPr>
                <w:rFonts w:ascii="Arial" w:hAnsi="Arial" w:cs="Arial"/>
                <w:spacing w:val="-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660" w:type="dxa"/>
          </w:tcPr>
          <w:p w:rsidR="009B60B4" w:rsidRPr="00D03EB6" w:rsidRDefault="009B60B4" w:rsidP="00044ABB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Стабилизация и улучшение экологической обстановки, повышение уровня экологической безопасности населения.</w:t>
            </w:r>
          </w:p>
          <w:p w:rsidR="009B60B4" w:rsidRPr="00D03EB6" w:rsidRDefault="009B60B4" w:rsidP="00044ABB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Сохранение благоприятной окружающей природной среды на территории муниципального образования.</w:t>
            </w:r>
          </w:p>
        </w:tc>
      </w:tr>
      <w:tr w:rsidR="009B60B4" w:rsidRPr="00D03EB6" w:rsidTr="00D02358">
        <w:tc>
          <w:tcPr>
            <w:tcW w:w="3600" w:type="dxa"/>
          </w:tcPr>
          <w:p w:rsidR="009B60B4" w:rsidRPr="00D03EB6" w:rsidRDefault="009B60B4" w:rsidP="00044AB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pacing w:val="-2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660" w:type="dxa"/>
          </w:tcPr>
          <w:p w:rsidR="009B60B4" w:rsidRPr="00D03EB6" w:rsidRDefault="009B60B4" w:rsidP="00044ABB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 xml:space="preserve"> Снижение негативных воздействий на человека и окружающую природную среду.</w:t>
            </w:r>
          </w:p>
          <w:p w:rsidR="009B60B4" w:rsidRPr="00D03EB6" w:rsidRDefault="009B60B4" w:rsidP="00044ABB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Обеспечение безопасности гидротехнических сооружений.</w:t>
            </w:r>
          </w:p>
          <w:p w:rsidR="009B60B4" w:rsidRPr="00D03EB6" w:rsidRDefault="009B60B4" w:rsidP="00044ABB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Сохранение и развитие зеленого фонда муниципального образования.</w:t>
            </w:r>
          </w:p>
        </w:tc>
      </w:tr>
      <w:tr w:rsidR="009B60B4" w:rsidRPr="00D03EB6" w:rsidTr="00D02358">
        <w:tc>
          <w:tcPr>
            <w:tcW w:w="3600" w:type="dxa"/>
          </w:tcPr>
          <w:p w:rsidR="009B60B4" w:rsidRPr="00D03EB6" w:rsidRDefault="009B60B4" w:rsidP="00044AB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 xml:space="preserve">Целевые показатели эффективности </w:t>
            </w:r>
            <w:r w:rsidRPr="00D03EB6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6660" w:type="dxa"/>
          </w:tcPr>
          <w:p w:rsidR="009B60B4" w:rsidRPr="00D03EB6" w:rsidRDefault="009B60B4" w:rsidP="00044ABB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Доля восстановленных (благоустроенных) озелененных территорий (парков, скверов) к их общей площади.</w:t>
            </w:r>
          </w:p>
          <w:p w:rsidR="009B60B4" w:rsidRPr="00D03EB6" w:rsidRDefault="009B60B4" w:rsidP="00044ABB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Увеличение площади озелененных территорий в сельских населенных пунктах.</w:t>
            </w:r>
            <w:r w:rsidR="00D02358" w:rsidRPr="00D03EB6">
              <w:rPr>
                <w:rFonts w:ascii="Arial" w:hAnsi="Arial" w:cs="Arial"/>
              </w:rPr>
              <w:t xml:space="preserve"> </w:t>
            </w:r>
          </w:p>
        </w:tc>
      </w:tr>
      <w:tr w:rsidR="009B60B4" w:rsidRPr="00D03EB6" w:rsidTr="00D02358">
        <w:tc>
          <w:tcPr>
            <w:tcW w:w="3600" w:type="dxa"/>
          </w:tcPr>
          <w:p w:rsidR="009B60B4" w:rsidRPr="00D03EB6" w:rsidRDefault="009B60B4" w:rsidP="00044AB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 xml:space="preserve">Основные мероприятия </w:t>
            </w:r>
            <w:r w:rsidRPr="00D03EB6">
              <w:rPr>
                <w:rFonts w:ascii="Arial" w:hAnsi="Arial" w:cs="Arial"/>
                <w:spacing w:val="-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660" w:type="dxa"/>
          </w:tcPr>
          <w:p w:rsidR="009B60B4" w:rsidRPr="00D03EB6" w:rsidRDefault="009B60B4" w:rsidP="00044ABB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Основные мероприятия:</w:t>
            </w:r>
          </w:p>
          <w:p w:rsidR="009B60B4" w:rsidRPr="00D03EB6" w:rsidRDefault="009B60B4" w:rsidP="00044ABB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1. Мероприятия по благоустройству территории</w:t>
            </w:r>
          </w:p>
          <w:p w:rsidR="009B60B4" w:rsidRPr="00D03EB6" w:rsidRDefault="009B60B4" w:rsidP="00044ABB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- проведение комплекса мер по снижению образования несанкционированных свалок отходов, включая их ликвидацию. Устройство и обслуживание площадок для установки контейнеров для сбора твердых коммунальных отходов (ТКО).</w:t>
            </w:r>
          </w:p>
          <w:p w:rsidR="009B60B4" w:rsidRPr="00D03EB6" w:rsidRDefault="009B60B4" w:rsidP="00044ABB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- организация работ по формированию крон, обрезке, санитарной рубке</w:t>
            </w:r>
            <w:r w:rsidR="00D02358" w:rsidRPr="00D03EB6">
              <w:rPr>
                <w:rFonts w:ascii="Arial" w:hAnsi="Arial" w:cs="Arial"/>
              </w:rPr>
              <w:t xml:space="preserve"> </w:t>
            </w:r>
            <w:r w:rsidRPr="00D03EB6">
              <w:rPr>
                <w:rFonts w:ascii="Arial" w:hAnsi="Arial" w:cs="Arial"/>
              </w:rPr>
              <w:t xml:space="preserve">(сносу) и удалению </w:t>
            </w:r>
            <w:proofErr w:type="spellStart"/>
            <w:r w:rsidRPr="00D03EB6">
              <w:rPr>
                <w:rFonts w:ascii="Arial" w:hAnsi="Arial" w:cs="Arial"/>
              </w:rPr>
              <w:t>старовозрастных</w:t>
            </w:r>
            <w:proofErr w:type="spellEnd"/>
            <w:r w:rsidRPr="00D03EB6">
              <w:rPr>
                <w:rFonts w:ascii="Arial" w:hAnsi="Arial" w:cs="Arial"/>
              </w:rPr>
              <w:t xml:space="preserve">, </w:t>
            </w:r>
            <w:proofErr w:type="spellStart"/>
            <w:r w:rsidRPr="00D03EB6">
              <w:rPr>
                <w:rFonts w:ascii="Arial" w:hAnsi="Arial" w:cs="Arial"/>
              </w:rPr>
              <w:t>фаутных</w:t>
            </w:r>
            <w:proofErr w:type="spellEnd"/>
            <w:r w:rsidRPr="00D03EB6">
              <w:rPr>
                <w:rFonts w:ascii="Arial" w:hAnsi="Arial" w:cs="Arial"/>
              </w:rPr>
              <w:t>, малоценных, аварийных</w:t>
            </w:r>
            <w:r w:rsidR="00D02358" w:rsidRPr="00D03EB6">
              <w:rPr>
                <w:rFonts w:ascii="Arial" w:hAnsi="Arial" w:cs="Arial"/>
              </w:rPr>
              <w:t xml:space="preserve"> </w:t>
            </w:r>
            <w:r w:rsidRPr="00D03EB6">
              <w:rPr>
                <w:rFonts w:ascii="Arial" w:hAnsi="Arial" w:cs="Arial"/>
              </w:rPr>
              <w:t>насаждений. Посадка зеленых насаждений; создание, реконструкция</w:t>
            </w:r>
            <w:r w:rsidR="00D02358" w:rsidRPr="00D03EB6">
              <w:rPr>
                <w:rFonts w:ascii="Arial" w:hAnsi="Arial" w:cs="Arial"/>
              </w:rPr>
              <w:t xml:space="preserve"> </w:t>
            </w:r>
            <w:r w:rsidRPr="00D03EB6">
              <w:rPr>
                <w:rFonts w:ascii="Arial" w:hAnsi="Arial" w:cs="Arial"/>
              </w:rPr>
              <w:t>(восстановление) газонов и цветников, содержание и уход за объектами</w:t>
            </w:r>
            <w:r w:rsidR="00D02358" w:rsidRPr="00D03EB6">
              <w:rPr>
                <w:rFonts w:ascii="Arial" w:hAnsi="Arial" w:cs="Arial"/>
              </w:rPr>
              <w:t xml:space="preserve"> </w:t>
            </w:r>
            <w:r w:rsidRPr="00D03EB6">
              <w:rPr>
                <w:rFonts w:ascii="Arial" w:hAnsi="Arial" w:cs="Arial"/>
              </w:rPr>
              <w:t>озеленения, косьба сорной растительности.</w:t>
            </w:r>
          </w:p>
          <w:p w:rsidR="009B60B4" w:rsidRPr="00D03EB6" w:rsidRDefault="009B60B4" w:rsidP="00044ABB">
            <w:pPr>
              <w:pStyle w:val="ConsPlusCell"/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-организация работ по расчистке и благоустройству расположенных на территории поселения родников, рек, водоемов и прилегающих к ним зон.</w:t>
            </w:r>
          </w:p>
          <w:p w:rsidR="009B60B4" w:rsidRPr="00D03EB6" w:rsidRDefault="009B60B4" w:rsidP="00044ABB">
            <w:pPr>
              <w:pStyle w:val="ConsPlusCell"/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-содержание и уборка кладбищ.</w:t>
            </w:r>
          </w:p>
          <w:p w:rsidR="009B60B4" w:rsidRPr="00D03EB6" w:rsidRDefault="009B60B4" w:rsidP="00044ABB">
            <w:pPr>
              <w:pStyle w:val="ConsPlusCell"/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 xml:space="preserve">- создание, восстановление, благоустройство и содержание парков, скверов, памятников павшим в годы Великой Отечественной Войны и зон отдыха на территории </w:t>
            </w:r>
            <w:r w:rsidR="00B464A0" w:rsidRPr="00D03EB6">
              <w:rPr>
                <w:rFonts w:ascii="Arial" w:hAnsi="Arial" w:cs="Arial"/>
              </w:rPr>
              <w:t>Губарё</w:t>
            </w:r>
            <w:r w:rsidRPr="00D03EB6">
              <w:rPr>
                <w:rFonts w:ascii="Arial" w:hAnsi="Arial" w:cs="Arial"/>
              </w:rPr>
              <w:t>вского сельского поселения.</w:t>
            </w:r>
          </w:p>
          <w:p w:rsidR="009B60B4" w:rsidRPr="00D03EB6" w:rsidRDefault="009B60B4" w:rsidP="00044ABB">
            <w:pPr>
              <w:pStyle w:val="ConsPlusCell"/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-прочие мероприятия по благоустройству.</w:t>
            </w:r>
          </w:p>
        </w:tc>
      </w:tr>
      <w:tr w:rsidR="009B60B4" w:rsidRPr="00D03EB6" w:rsidTr="00D02358">
        <w:tc>
          <w:tcPr>
            <w:tcW w:w="3600" w:type="dxa"/>
          </w:tcPr>
          <w:p w:rsidR="009B60B4" w:rsidRPr="00D03EB6" w:rsidRDefault="009B60B4" w:rsidP="00044AB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pacing w:val="-2"/>
                <w:sz w:val="24"/>
                <w:szCs w:val="24"/>
              </w:rPr>
              <w:t>Ресурсное обеспечение подпр</w:t>
            </w:r>
            <w:r w:rsidRPr="00D03EB6">
              <w:rPr>
                <w:rFonts w:ascii="Arial" w:hAnsi="Arial" w:cs="Arial"/>
                <w:sz w:val="24"/>
                <w:szCs w:val="24"/>
              </w:rPr>
              <w:t>ограммы</w:t>
            </w:r>
          </w:p>
        </w:tc>
        <w:tc>
          <w:tcPr>
            <w:tcW w:w="6660" w:type="dxa"/>
          </w:tcPr>
          <w:p w:rsidR="009B60B4" w:rsidRPr="00D03EB6" w:rsidRDefault="009B60B4" w:rsidP="00044AB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Финансирование осуществляется за счет</w:t>
            </w:r>
            <w:r w:rsidR="00D02358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средств областного и местного бюджета. Общая сумма финансирования-</w:t>
            </w:r>
            <w:r w:rsidR="002067D4" w:rsidRPr="00D03EB6">
              <w:rPr>
                <w:rFonts w:ascii="Arial" w:eastAsia="Times New Roman" w:hAnsi="Arial" w:cs="Arial"/>
                <w:sz w:val="24"/>
                <w:szCs w:val="24"/>
              </w:rPr>
              <w:t>14479,29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тыс. руб., в том числе:</w:t>
            </w:r>
          </w:p>
          <w:p w:rsidR="009B60B4" w:rsidRPr="00D03EB6" w:rsidRDefault="009B60B4" w:rsidP="00044AB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2020 год-</w:t>
            </w:r>
            <w:r w:rsidR="005F281B" w:rsidRPr="00D03EB6">
              <w:rPr>
                <w:rFonts w:ascii="Arial" w:eastAsia="Times New Roman" w:hAnsi="Arial" w:cs="Arial"/>
                <w:sz w:val="24"/>
                <w:szCs w:val="24"/>
              </w:rPr>
              <w:t>2375,6</w:t>
            </w:r>
            <w:r w:rsidR="008A644C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т. </w:t>
            </w:r>
            <w:proofErr w:type="gramStart"/>
            <w:r w:rsidR="008A644C" w:rsidRPr="00D03EB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.,ОБ</w:t>
            </w:r>
            <w:proofErr w:type="gram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-12,13 </w:t>
            </w:r>
            <w:proofErr w:type="spellStart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т.р</w:t>
            </w:r>
            <w:proofErr w:type="spell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., МБ-</w:t>
            </w:r>
            <w:r w:rsidR="005F281B" w:rsidRPr="00D03EB6">
              <w:rPr>
                <w:rFonts w:ascii="Arial" w:eastAsia="Times New Roman" w:hAnsi="Arial" w:cs="Arial"/>
                <w:sz w:val="24"/>
                <w:szCs w:val="24"/>
              </w:rPr>
              <w:t>2363,47</w:t>
            </w:r>
            <w:r w:rsidR="008A644C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т. р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. 2021 год-</w:t>
            </w:r>
            <w:r w:rsidR="005F281B" w:rsidRPr="00D03EB6">
              <w:rPr>
                <w:rFonts w:ascii="Arial" w:eastAsia="Times New Roman" w:hAnsi="Arial" w:cs="Arial"/>
                <w:sz w:val="24"/>
                <w:szCs w:val="24"/>
              </w:rPr>
              <w:t>3344,14</w:t>
            </w:r>
            <w:r w:rsidR="008A644C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т. р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., ОБ-12,13 </w:t>
            </w:r>
            <w:proofErr w:type="spellStart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т.р</w:t>
            </w:r>
            <w:proofErr w:type="spell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., МБ-</w:t>
            </w:r>
            <w:r w:rsidR="005F281B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3332,01 </w:t>
            </w:r>
            <w:proofErr w:type="spellStart"/>
            <w:r w:rsidR="005F281B" w:rsidRPr="00D03EB6">
              <w:rPr>
                <w:rFonts w:ascii="Arial" w:eastAsia="Times New Roman" w:hAnsi="Arial" w:cs="Arial"/>
                <w:sz w:val="24"/>
                <w:szCs w:val="24"/>
              </w:rPr>
              <w:t>т.р</w:t>
            </w:r>
            <w:proofErr w:type="spellEnd"/>
            <w:r w:rsidR="005F281B" w:rsidRPr="00D03EB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9B60B4" w:rsidRPr="00D03EB6" w:rsidRDefault="009B60B4" w:rsidP="00044AB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2022 год-</w:t>
            </w:r>
            <w:r w:rsidR="005F281B" w:rsidRPr="00D03EB6">
              <w:rPr>
                <w:rFonts w:ascii="Arial" w:eastAsia="Times New Roman" w:hAnsi="Arial" w:cs="Arial"/>
                <w:sz w:val="24"/>
                <w:szCs w:val="24"/>
              </w:rPr>
              <w:t>4682,04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т.р</w:t>
            </w:r>
            <w:proofErr w:type="spell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., ОБ-</w:t>
            </w:r>
            <w:r w:rsidR="005F281B" w:rsidRPr="00D03EB6">
              <w:rPr>
                <w:rFonts w:ascii="Arial" w:eastAsia="Times New Roman" w:hAnsi="Arial" w:cs="Arial"/>
                <w:sz w:val="24"/>
                <w:szCs w:val="24"/>
              </w:rPr>
              <w:t>3027,25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т.р</w:t>
            </w:r>
            <w:proofErr w:type="spell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., МБ-</w:t>
            </w:r>
            <w:r w:rsidR="005F281B" w:rsidRPr="00D03EB6">
              <w:rPr>
                <w:rFonts w:ascii="Arial" w:eastAsia="Times New Roman" w:hAnsi="Arial" w:cs="Arial"/>
                <w:sz w:val="24"/>
                <w:szCs w:val="24"/>
              </w:rPr>
              <w:t>1654,79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т. р. 2023 год-</w:t>
            </w:r>
            <w:r w:rsidR="002067D4" w:rsidRPr="00D03EB6">
              <w:rPr>
                <w:rFonts w:ascii="Arial" w:eastAsia="Times New Roman" w:hAnsi="Arial" w:cs="Arial"/>
                <w:sz w:val="24"/>
                <w:szCs w:val="24"/>
              </w:rPr>
              <w:t>2970,01</w:t>
            </w:r>
            <w:r w:rsidR="005F281B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5F281B" w:rsidRPr="00D03EB6">
              <w:rPr>
                <w:rFonts w:ascii="Arial" w:eastAsia="Times New Roman" w:hAnsi="Arial" w:cs="Arial"/>
                <w:sz w:val="24"/>
                <w:szCs w:val="24"/>
              </w:rPr>
              <w:t>т.р</w:t>
            </w:r>
            <w:proofErr w:type="spell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., ОБ-</w:t>
            </w:r>
            <w:r w:rsidR="002067D4" w:rsidRPr="00D03EB6">
              <w:rPr>
                <w:rFonts w:ascii="Arial" w:eastAsia="Times New Roman" w:hAnsi="Arial" w:cs="Arial"/>
                <w:sz w:val="24"/>
                <w:szCs w:val="24"/>
              </w:rPr>
              <w:t>1915,31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т.р</w:t>
            </w:r>
            <w:proofErr w:type="spell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., МБ-</w:t>
            </w:r>
            <w:r w:rsidR="002067D4" w:rsidRPr="00D03EB6">
              <w:rPr>
                <w:rFonts w:ascii="Arial" w:eastAsia="Times New Roman" w:hAnsi="Arial" w:cs="Arial"/>
                <w:sz w:val="24"/>
                <w:szCs w:val="24"/>
              </w:rPr>
              <w:t>1054,70</w:t>
            </w:r>
            <w:r w:rsidR="008A644C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т. р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9B60B4" w:rsidRPr="00D03EB6" w:rsidRDefault="008A644C" w:rsidP="00044AB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2024 </w:t>
            </w:r>
            <w:r w:rsidR="009B60B4" w:rsidRPr="00D03EB6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B60B4" w:rsidRPr="00D03EB6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F281B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746 </w:t>
            </w:r>
            <w:proofErr w:type="spellStart"/>
            <w:r w:rsidR="005F281B" w:rsidRPr="00D03EB6">
              <w:rPr>
                <w:rFonts w:ascii="Arial" w:eastAsia="Times New Roman" w:hAnsi="Arial" w:cs="Arial"/>
                <w:sz w:val="24"/>
                <w:szCs w:val="24"/>
              </w:rPr>
              <w:t>т.р</w:t>
            </w:r>
            <w:proofErr w:type="spellEnd"/>
            <w:r w:rsidR="009B60B4" w:rsidRPr="00D03EB6">
              <w:rPr>
                <w:rFonts w:ascii="Arial" w:eastAsia="Times New Roman" w:hAnsi="Arial" w:cs="Arial"/>
                <w:sz w:val="24"/>
                <w:szCs w:val="24"/>
              </w:rPr>
              <w:t>., ОБ-</w:t>
            </w:r>
            <w:r w:rsidR="005F281B" w:rsidRPr="00D03EB6">
              <w:rPr>
                <w:rFonts w:ascii="Arial" w:eastAsia="Times New Roman" w:hAnsi="Arial" w:cs="Arial"/>
                <w:sz w:val="24"/>
                <w:szCs w:val="24"/>
              </w:rPr>
              <w:t>15,3</w:t>
            </w:r>
            <w:r w:rsidR="009B60B4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9B60B4" w:rsidRPr="00D03EB6">
              <w:rPr>
                <w:rFonts w:ascii="Arial" w:eastAsia="Times New Roman" w:hAnsi="Arial" w:cs="Arial"/>
                <w:sz w:val="24"/>
                <w:szCs w:val="24"/>
              </w:rPr>
              <w:t>т.р</w:t>
            </w:r>
            <w:proofErr w:type="spellEnd"/>
            <w:r w:rsidR="009B60B4" w:rsidRPr="00D03EB6">
              <w:rPr>
                <w:rFonts w:ascii="Arial" w:eastAsia="Times New Roman" w:hAnsi="Arial" w:cs="Arial"/>
                <w:sz w:val="24"/>
                <w:szCs w:val="24"/>
              </w:rPr>
              <w:t>., МБ-</w:t>
            </w:r>
            <w:r w:rsidR="005F281B" w:rsidRPr="00D03EB6">
              <w:rPr>
                <w:rFonts w:ascii="Arial" w:eastAsia="Times New Roman" w:hAnsi="Arial" w:cs="Arial"/>
                <w:sz w:val="24"/>
                <w:szCs w:val="24"/>
              </w:rPr>
              <w:t>730,7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т. р</w:t>
            </w:r>
            <w:r w:rsidR="009B60B4" w:rsidRPr="00D03EB6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B60B4" w:rsidRPr="00D03EB6">
              <w:rPr>
                <w:rFonts w:ascii="Arial" w:eastAsia="Times New Roman" w:hAnsi="Arial" w:cs="Arial"/>
                <w:sz w:val="24"/>
                <w:szCs w:val="24"/>
              </w:rPr>
              <w:t>2025 год-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361,5 т. р</w:t>
            </w:r>
            <w:r w:rsidR="005F281B" w:rsidRPr="00D03EB6">
              <w:rPr>
                <w:rFonts w:ascii="Arial" w:eastAsia="Times New Roman" w:hAnsi="Arial" w:cs="Arial"/>
                <w:sz w:val="24"/>
                <w:szCs w:val="24"/>
              </w:rPr>
              <w:t>. ОБ-15,3</w:t>
            </w:r>
            <w:r w:rsidR="009B60B4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9B60B4" w:rsidRPr="00D03EB6">
              <w:rPr>
                <w:rFonts w:ascii="Arial" w:eastAsia="Times New Roman" w:hAnsi="Arial" w:cs="Arial"/>
                <w:sz w:val="24"/>
                <w:szCs w:val="24"/>
              </w:rPr>
              <w:t>т.р</w:t>
            </w:r>
            <w:proofErr w:type="spellEnd"/>
            <w:r w:rsidR="009B60B4" w:rsidRPr="00D03EB6">
              <w:rPr>
                <w:rFonts w:ascii="Arial" w:eastAsia="Times New Roman" w:hAnsi="Arial" w:cs="Arial"/>
                <w:sz w:val="24"/>
                <w:szCs w:val="24"/>
              </w:rPr>
              <w:t>., МБ-</w:t>
            </w:r>
            <w:r w:rsidR="005F281B" w:rsidRPr="00D03EB6">
              <w:rPr>
                <w:rFonts w:ascii="Arial" w:eastAsia="Times New Roman" w:hAnsi="Arial" w:cs="Arial"/>
                <w:sz w:val="24"/>
                <w:szCs w:val="24"/>
              </w:rPr>
              <w:t>346,2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т. р</w:t>
            </w:r>
            <w:r w:rsidR="009B60B4" w:rsidRPr="00D03EB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9B60B4" w:rsidRPr="00D03EB6" w:rsidTr="00D02358">
        <w:tc>
          <w:tcPr>
            <w:tcW w:w="3600" w:type="dxa"/>
          </w:tcPr>
          <w:p w:rsidR="009B60B4" w:rsidRPr="00D03EB6" w:rsidRDefault="009B60B4" w:rsidP="00044ABB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3EB6">
              <w:rPr>
                <w:rFonts w:ascii="Arial" w:hAnsi="Arial" w:cs="Arial"/>
                <w:spacing w:val="-2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6660" w:type="dxa"/>
          </w:tcPr>
          <w:p w:rsidR="009B60B4" w:rsidRPr="00D03EB6" w:rsidRDefault="009B60B4" w:rsidP="00044AB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>Реализация подпрограммы позволит улучшить экологического состояния муниципального образования:</w:t>
            </w:r>
          </w:p>
          <w:p w:rsidR="009B60B4" w:rsidRPr="00D03EB6" w:rsidRDefault="009B60B4" w:rsidP="00044ABB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ликвидация с территории муниципального образования</w:t>
            </w:r>
            <w:r w:rsidR="00D02358" w:rsidRPr="00D03EB6">
              <w:rPr>
                <w:rFonts w:ascii="Arial" w:hAnsi="Arial" w:cs="Arial"/>
              </w:rPr>
              <w:t xml:space="preserve"> </w:t>
            </w:r>
            <w:r w:rsidRPr="00D03EB6">
              <w:rPr>
                <w:rFonts w:ascii="Arial" w:hAnsi="Arial" w:cs="Arial"/>
              </w:rPr>
              <w:lastRenderedPageBreak/>
              <w:t>несанкционированных свалок,</w:t>
            </w:r>
          </w:p>
          <w:p w:rsidR="009B60B4" w:rsidRPr="00D03EB6" w:rsidRDefault="009B60B4" w:rsidP="00044ABB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восстановление озелененных территорий (парков, скверов),</w:t>
            </w:r>
          </w:p>
          <w:p w:rsidR="009B60B4" w:rsidRPr="00D03EB6" w:rsidRDefault="009B60B4" w:rsidP="00044ABB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улучшение экологического состояния расположенных на территории муниципального образования родников, рек, водоемов и прилегающих к ним зон,</w:t>
            </w:r>
            <w:r w:rsidR="00D02358" w:rsidRPr="00D03EB6">
              <w:rPr>
                <w:rFonts w:ascii="Arial" w:hAnsi="Arial" w:cs="Arial"/>
              </w:rPr>
              <w:t xml:space="preserve"> </w:t>
            </w:r>
          </w:p>
          <w:p w:rsidR="009B60B4" w:rsidRPr="00D03EB6" w:rsidRDefault="009B60B4" w:rsidP="00044ABB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озеленение территории муниципального образования,</w:t>
            </w:r>
            <w:r w:rsidR="00D02358" w:rsidRPr="00D03EB6">
              <w:rPr>
                <w:rFonts w:ascii="Arial" w:hAnsi="Arial" w:cs="Arial"/>
              </w:rPr>
              <w:t xml:space="preserve"> </w:t>
            </w:r>
          </w:p>
          <w:p w:rsidR="009B60B4" w:rsidRPr="00D03EB6" w:rsidRDefault="009B60B4" w:rsidP="00044AB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>цветочное оформление парков, скверов, памятников павших в годы Великой Отечественной Войны и зон отдыха.</w:t>
            </w:r>
          </w:p>
        </w:tc>
      </w:tr>
    </w:tbl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  <w:highlight w:val="yellow"/>
        </w:rPr>
      </w:pPr>
      <w:r w:rsidRPr="00D03EB6">
        <w:rPr>
          <w:rFonts w:ascii="Arial" w:hAnsi="Arial" w:cs="Arial"/>
        </w:rPr>
        <w:lastRenderedPageBreak/>
        <w:t>Раздел 1. Характеристика сферы реализации подпрограммы, описание основных проблем</w:t>
      </w:r>
      <w:r w:rsidR="00D02358" w:rsidRPr="00D03EB6">
        <w:rPr>
          <w:rFonts w:ascii="Arial" w:hAnsi="Arial" w:cs="Arial"/>
        </w:rPr>
        <w:t xml:space="preserve"> </w:t>
      </w:r>
      <w:r w:rsidRPr="00D03EB6">
        <w:rPr>
          <w:rFonts w:ascii="Arial" w:hAnsi="Arial" w:cs="Arial"/>
        </w:rPr>
        <w:t>в указанной сфере и прогноз её реализации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Комплексные мероприятия по охране природы и оздоровлению окружающей среды от вредных воздействий, связанных с хозяйственной и иной деятельностью, следует предусматривать в соответствии с нормативными актами, регулирующими природоохранную деятельность.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 xml:space="preserve">Для поселения в целом характерно достаточное количество озелененных территорий ограниченного пользования: территорий детских дошкольных учреждений, школ, спортивных площадок. Наиболее благоустроенной частью поселения является центральная часть поселения, где осуществляется уход за деревьями и кустарниками. 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Территория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муниципального образования в целом достаточно озеленена за счет зеленых зон,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 xml:space="preserve">садов и озелененных участков частных домовладений, процент которых в жилой застройке населенного пункта достаточно высок. 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Основные экологические проблемы муниципального образования связаны со сбором ТКО, а также решением вопросов по ликвидации несанкционированных свалок.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Лесопарковые зоны на территории муниципального образования создавались более 40 лет назад, многие насаждения повреждены и нуждаются в замещающей посадке. Необходимо поэтапно ликвидировать старые, высокорослые деревья, осуществлять посадку новых деревьев и кустарников, производить омолаживающую и формовочную обрезку деревьев.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Эффективность мероприятий будет зависеть от наличия необходимого целевого финансирования.</w:t>
      </w:r>
    </w:p>
    <w:p w:rsidR="009B60B4" w:rsidRPr="00D03EB6" w:rsidRDefault="009B60B4" w:rsidP="00D03EB6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Перечисленные проблемы требуют системного программного решения, на которое направлена настоящая подпрограмма.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Реализация подпрограммы позволит улучшить экологического состояния муниципального образования.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="00061DC9" w:rsidRPr="00D03EB6">
        <w:rPr>
          <w:rFonts w:ascii="Arial" w:hAnsi="Arial" w:cs="Arial"/>
          <w:sz w:val="24"/>
          <w:szCs w:val="24"/>
        </w:rPr>
        <w:t xml:space="preserve">Программы, сроков и </w:t>
      </w:r>
      <w:r w:rsidRPr="00D03EB6">
        <w:rPr>
          <w:rFonts w:ascii="Arial" w:hAnsi="Arial" w:cs="Arial"/>
          <w:sz w:val="24"/>
          <w:szCs w:val="24"/>
        </w:rPr>
        <w:t>контрольных этапов реализации Программы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Основным приоритетом муниципальной политики при реализации подпрограммы является сохранение благоприятной окружающей природной среды на территории муниципального образования.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 xml:space="preserve"> Задачи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Программы:</w:t>
      </w: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Снижение негативных воздействий на человека и окружающую природную среду.</w:t>
      </w: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Сохранение и развитие зеленого фонда муниципального образования.</w:t>
      </w: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Реализация полномочий органа местного самоуправления в сфере</w:t>
      </w:r>
      <w:r w:rsidR="00D02358" w:rsidRPr="00D03EB6">
        <w:rPr>
          <w:rFonts w:ascii="Arial" w:hAnsi="Arial" w:cs="Arial"/>
        </w:rPr>
        <w:t xml:space="preserve"> </w:t>
      </w:r>
      <w:r w:rsidRPr="00D03EB6">
        <w:rPr>
          <w:rFonts w:ascii="Arial" w:hAnsi="Arial" w:cs="Arial"/>
        </w:rPr>
        <w:t>сохранения окружающей природной среды.</w:t>
      </w: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Ожидаемыми результатами реализации Программы являются:</w:t>
      </w: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Увеличение доли озелененных территорий (парков, скверов) к их общей площади.</w:t>
      </w: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Улучшение экологического состояния расположенных на территории муниципального образования родников, рек, водоемов и прилегающих к ним зон.</w:t>
      </w:r>
      <w:r w:rsidR="00D02358" w:rsidRPr="00D03EB6">
        <w:rPr>
          <w:rFonts w:ascii="Arial" w:hAnsi="Arial" w:cs="Arial"/>
        </w:rPr>
        <w:t xml:space="preserve"> </w:t>
      </w: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lastRenderedPageBreak/>
        <w:t>Ликвидация с территории муниципального образования отходов, скапливающихся на несанкционированных свалках.</w:t>
      </w: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Увеличение количества зеленых насаждений, высаженных на территории муниципального образования.</w:t>
      </w: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 xml:space="preserve">Цветочное оформление парков, скверов, </w:t>
      </w:r>
      <w:proofErr w:type="gramStart"/>
      <w:r w:rsidRPr="00D03EB6">
        <w:rPr>
          <w:rFonts w:ascii="Arial" w:hAnsi="Arial" w:cs="Arial"/>
        </w:rPr>
        <w:t>памятников</w:t>
      </w:r>
      <w:proofErr w:type="gramEnd"/>
      <w:r w:rsidRPr="00D03EB6">
        <w:rPr>
          <w:rFonts w:ascii="Arial" w:hAnsi="Arial" w:cs="Arial"/>
        </w:rPr>
        <w:t xml:space="preserve"> павших в годы Великой Отечественной Войны и зон отдыха.</w:t>
      </w:r>
    </w:p>
    <w:p w:rsidR="009B60B4" w:rsidRPr="00D03EB6" w:rsidRDefault="009B60B4" w:rsidP="00D03EB6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Раздел 3. Характеристика основных мероприятий подпрограммы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Основные мероприятия:</w:t>
      </w: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1. Мероприятия по благоустройству территории:</w:t>
      </w: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-Проведение комплекса мер по снижению образования несанкционированных свалок отходов, включая их ликвидацию.</w:t>
      </w: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 xml:space="preserve">- Организация работ по формированию крон, обрезке, санитарной рубке (сносу) и удалению </w:t>
      </w:r>
      <w:proofErr w:type="spellStart"/>
      <w:r w:rsidRPr="00D03EB6">
        <w:rPr>
          <w:rFonts w:ascii="Arial" w:hAnsi="Arial" w:cs="Arial"/>
        </w:rPr>
        <w:t>старовозрастных</w:t>
      </w:r>
      <w:proofErr w:type="spellEnd"/>
      <w:r w:rsidRPr="00D03EB6">
        <w:rPr>
          <w:rFonts w:ascii="Arial" w:hAnsi="Arial" w:cs="Arial"/>
        </w:rPr>
        <w:t xml:space="preserve">, </w:t>
      </w:r>
      <w:proofErr w:type="spellStart"/>
      <w:r w:rsidRPr="00D03EB6">
        <w:rPr>
          <w:rFonts w:ascii="Arial" w:hAnsi="Arial" w:cs="Arial"/>
        </w:rPr>
        <w:t>фаутных</w:t>
      </w:r>
      <w:proofErr w:type="spellEnd"/>
      <w:r w:rsidRPr="00D03EB6">
        <w:rPr>
          <w:rFonts w:ascii="Arial" w:hAnsi="Arial" w:cs="Arial"/>
        </w:rPr>
        <w:t>, малоценных, аварийных насаждений.</w:t>
      </w: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- Посадка зеленых насаждений, создание, реконструкция (восстановление) газонов и цветников, содержание и уход за объектами озеленения, косьба сорной растительности.</w:t>
      </w: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- Организация работ по расчистке и благоустройству расположенных на территории поселения родников, рек, водоемов и прилегающих к ним зон.</w:t>
      </w: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- Создание, восстановление, благоустройство и содержание парков, скверов, памятников павших в годы ВОВ воинов и зон отдыха</w:t>
      </w:r>
      <w:r w:rsidR="00D02358" w:rsidRPr="00D03EB6">
        <w:rPr>
          <w:rFonts w:ascii="Arial" w:hAnsi="Arial" w:cs="Arial"/>
        </w:rPr>
        <w:t xml:space="preserve"> </w:t>
      </w:r>
      <w:r w:rsidRPr="00D03EB6">
        <w:rPr>
          <w:rFonts w:ascii="Arial" w:hAnsi="Arial" w:cs="Arial"/>
        </w:rPr>
        <w:t>муниципального образования.</w:t>
      </w: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- Содержание и уборка кладбищ.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-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Прочие мероприятия по благоустройству.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Раздел 4. Ресурсное обеспечение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подпрограммы</w:t>
      </w:r>
    </w:p>
    <w:p w:rsidR="009B60B4" w:rsidRPr="00D03EB6" w:rsidRDefault="009B60B4" w:rsidP="00D03EB6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03EB6">
        <w:rPr>
          <w:sz w:val="24"/>
          <w:szCs w:val="24"/>
        </w:rPr>
        <w:t xml:space="preserve">Финансирование подпрограммных мероприятий планируется осуществлять за счет средств бюджета </w:t>
      </w:r>
      <w:r w:rsidR="00B464A0" w:rsidRPr="00D03EB6">
        <w:rPr>
          <w:sz w:val="24"/>
          <w:szCs w:val="24"/>
        </w:rPr>
        <w:t>Губарё</w:t>
      </w:r>
      <w:r w:rsidRPr="00D03EB6">
        <w:rPr>
          <w:sz w:val="24"/>
          <w:szCs w:val="24"/>
        </w:rPr>
        <w:t>вского сельского поселения</w:t>
      </w:r>
    </w:p>
    <w:p w:rsidR="009B60B4" w:rsidRPr="00D03EB6" w:rsidRDefault="009B60B4" w:rsidP="00D03EB6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03EB6">
        <w:rPr>
          <w:sz w:val="24"/>
          <w:szCs w:val="24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9B60B4" w:rsidRPr="00D03EB6" w:rsidRDefault="009B60B4" w:rsidP="00D03EB6">
      <w:pPr>
        <w:tabs>
          <w:tab w:val="left" w:pos="993"/>
          <w:tab w:val="left" w:pos="1134"/>
        </w:tabs>
        <w:ind w:firstLine="709"/>
        <w:contextualSpacing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  <w:highlight w:val="yellow"/>
        </w:rPr>
      </w:pPr>
      <w:r w:rsidRPr="00D03EB6">
        <w:rPr>
          <w:rFonts w:ascii="Arial" w:hAnsi="Arial" w:cs="Arial"/>
          <w:sz w:val="24"/>
          <w:szCs w:val="24"/>
        </w:rPr>
        <w:t>Объёмы и источники финансирования с разбивкой по годам приведены в приложении № 2,3, к настоящей подпрограмме.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Раздел 5. Анализ рисков реализации подпрограммы и описание мер управления рисками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При реализации подпрограммы возможны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риски.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Финансовые риски: отсутствие или недостаточное финансирование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может привести к тому, что показатели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не будут достигнуты в полном объеме.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9B60B4" w:rsidRPr="00D03EB6" w:rsidRDefault="009B60B4" w:rsidP="00D03EB6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Раздел 6.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Оценка эффективности реализации подпрограммы</w:t>
      </w:r>
    </w:p>
    <w:p w:rsidR="009B60B4" w:rsidRPr="00D03EB6" w:rsidRDefault="009B60B4" w:rsidP="00D03EB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Социально-экономическая эффективность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реализации подпрограммы заключается в достижении поставленных целей и задач, путем выполнения запланированного объема подпрограммных мероприятий и достижения конечных результатов.</w:t>
      </w:r>
    </w:p>
    <w:p w:rsidR="000D1637" w:rsidRDefault="009B60B4" w:rsidP="00D03EB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  <w:sectPr w:rsidR="000D1637" w:rsidSect="009B60B4">
          <w:pgSz w:w="11906" w:h="16838"/>
          <w:pgMar w:top="851" w:right="567" w:bottom="567" w:left="1701" w:header="709" w:footer="709" w:gutter="0"/>
          <w:pgNumType w:start="0"/>
          <w:cols w:space="720"/>
        </w:sectPr>
      </w:pPr>
      <w:r w:rsidRPr="00D03EB6">
        <w:rPr>
          <w:rFonts w:ascii="Arial" w:hAnsi="Arial" w:cs="Arial"/>
          <w:sz w:val="24"/>
          <w:szCs w:val="24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(Приложение 4).</w:t>
      </w:r>
    </w:p>
    <w:p w:rsidR="009B60B4" w:rsidRPr="00D03EB6" w:rsidRDefault="009B60B4" w:rsidP="000D1637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lastRenderedPageBreak/>
        <w:t>ПАСПОРТ</w:t>
      </w:r>
    </w:p>
    <w:p w:rsidR="009B60B4" w:rsidRPr="000D1637" w:rsidRDefault="000D1637" w:rsidP="000D1637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Подпрограммы 4</w:t>
      </w:r>
      <w:r w:rsidRPr="000D1637">
        <w:rPr>
          <w:rFonts w:ascii="Arial" w:hAnsi="Arial" w:cs="Arial"/>
          <w:spacing w:val="-2"/>
          <w:sz w:val="24"/>
          <w:szCs w:val="24"/>
        </w:rPr>
        <w:t xml:space="preserve"> </w:t>
      </w:r>
      <w:r w:rsidR="009B60B4" w:rsidRPr="00D03EB6">
        <w:rPr>
          <w:rFonts w:ascii="Arial" w:hAnsi="Arial" w:cs="Arial"/>
          <w:sz w:val="24"/>
          <w:szCs w:val="24"/>
        </w:rPr>
        <w:t>«Энергосбережение и повышен</w:t>
      </w:r>
      <w:r w:rsidR="00FE0FE4" w:rsidRPr="00D03EB6">
        <w:rPr>
          <w:rFonts w:ascii="Arial" w:hAnsi="Arial" w:cs="Arial"/>
          <w:sz w:val="24"/>
          <w:szCs w:val="24"/>
        </w:rPr>
        <w:t>ие энергетической эффективности</w:t>
      </w:r>
      <w:r w:rsidR="005F6411" w:rsidRPr="00D03EB6">
        <w:rPr>
          <w:rFonts w:ascii="Arial" w:hAnsi="Arial" w:cs="Arial"/>
          <w:sz w:val="24"/>
          <w:szCs w:val="24"/>
        </w:rPr>
        <w:t xml:space="preserve"> </w:t>
      </w:r>
      <w:r w:rsidR="00FE0FE4" w:rsidRPr="00D03EB6">
        <w:rPr>
          <w:rFonts w:ascii="Arial" w:hAnsi="Arial" w:cs="Arial"/>
          <w:sz w:val="24"/>
          <w:szCs w:val="24"/>
        </w:rPr>
        <w:t xml:space="preserve">на 2020-2025 </w:t>
      </w:r>
      <w:r w:rsidR="009B60B4" w:rsidRPr="00D03EB6">
        <w:rPr>
          <w:rFonts w:ascii="Arial" w:hAnsi="Arial" w:cs="Arial"/>
          <w:sz w:val="24"/>
          <w:szCs w:val="24"/>
        </w:rPr>
        <w:t>годы»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3"/>
        <w:gridCol w:w="6126"/>
      </w:tblGrid>
      <w:tr w:rsidR="009B60B4" w:rsidRPr="00D03EB6" w:rsidTr="00C30455">
        <w:tc>
          <w:tcPr>
            <w:tcW w:w="3693" w:type="dxa"/>
          </w:tcPr>
          <w:p w:rsidR="009B60B4" w:rsidRPr="00D03EB6" w:rsidRDefault="009B60B4" w:rsidP="000D1637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r w:rsidRPr="00D03EB6">
              <w:rPr>
                <w:rFonts w:ascii="Arial" w:hAnsi="Arial" w:cs="Arial"/>
                <w:spacing w:val="-2"/>
                <w:sz w:val="24"/>
                <w:szCs w:val="24"/>
              </w:rPr>
              <w:t>Подпрограммы 4</w:t>
            </w:r>
          </w:p>
          <w:p w:rsidR="009B60B4" w:rsidRPr="00D03EB6" w:rsidRDefault="009B60B4" w:rsidP="000D1637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126" w:type="dxa"/>
          </w:tcPr>
          <w:p w:rsidR="009B60B4" w:rsidRPr="00D03EB6" w:rsidRDefault="009B60B4" w:rsidP="000D163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B464A0" w:rsidRPr="00D03EB6">
              <w:rPr>
                <w:rFonts w:ascii="Arial" w:eastAsia="Times New Roman" w:hAnsi="Arial" w:cs="Arial"/>
                <w:sz w:val="24"/>
                <w:szCs w:val="24"/>
              </w:rPr>
              <w:t>Губарё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вского сельского поселения</w:t>
            </w:r>
          </w:p>
        </w:tc>
      </w:tr>
      <w:tr w:rsidR="009B60B4" w:rsidRPr="00D03EB6" w:rsidTr="00C30455">
        <w:tc>
          <w:tcPr>
            <w:tcW w:w="3693" w:type="dxa"/>
          </w:tcPr>
          <w:p w:rsidR="009B60B4" w:rsidRPr="00D03EB6" w:rsidRDefault="009B60B4" w:rsidP="000D163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pacing w:val="-2"/>
                <w:sz w:val="24"/>
                <w:szCs w:val="24"/>
              </w:rPr>
              <w:t>Цели подпрограммы 4 муниципальной программы</w:t>
            </w:r>
          </w:p>
        </w:tc>
        <w:tc>
          <w:tcPr>
            <w:tcW w:w="6126" w:type="dxa"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топливно-энергетических ресурсов на территории муниципального образования за счет реализации энергосберегающих мероприятий, повышение энергетической эффективности.</w:t>
            </w:r>
          </w:p>
          <w:p w:rsidR="009B60B4" w:rsidRPr="00D03EB6" w:rsidRDefault="009B60B4" w:rsidP="000D1637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 xml:space="preserve">Улучшение электроснабжения населенных пунктов. </w:t>
            </w:r>
          </w:p>
          <w:p w:rsidR="009B60B4" w:rsidRPr="00D03EB6" w:rsidRDefault="009B60B4" w:rsidP="000D1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граждан.</w:t>
            </w:r>
          </w:p>
        </w:tc>
      </w:tr>
      <w:tr w:rsidR="009B60B4" w:rsidRPr="00D03EB6" w:rsidTr="00C30455">
        <w:tc>
          <w:tcPr>
            <w:tcW w:w="3693" w:type="dxa"/>
          </w:tcPr>
          <w:p w:rsidR="009B60B4" w:rsidRPr="00D03EB6" w:rsidRDefault="009B60B4" w:rsidP="000D163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pacing w:val="-2"/>
                <w:sz w:val="24"/>
                <w:szCs w:val="24"/>
              </w:rPr>
              <w:t>Задачи подпрограммы 4 муниципальной программы</w:t>
            </w:r>
          </w:p>
        </w:tc>
        <w:tc>
          <w:tcPr>
            <w:tcW w:w="6126" w:type="dxa"/>
          </w:tcPr>
          <w:p w:rsidR="009B60B4" w:rsidRPr="00D03EB6" w:rsidRDefault="009B60B4" w:rsidP="000D1637">
            <w:pPr>
              <w:pStyle w:val="ConsPlusCell"/>
              <w:jc w:val="both"/>
              <w:rPr>
                <w:rFonts w:ascii="Arial" w:hAnsi="Arial" w:cs="Arial"/>
              </w:rPr>
            </w:pPr>
            <w:r w:rsidRPr="00D03EB6">
              <w:rPr>
                <w:rFonts w:ascii="Arial" w:hAnsi="Arial" w:cs="Arial"/>
              </w:rPr>
              <w:t>Реализация полномочий органа местного самоуправления в сфере энергетического комплекса.</w:t>
            </w:r>
          </w:p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>Организация энергетических обследований в подведомственных бюджетных учреждениях, выявление резервов энергосбережения.</w:t>
            </w:r>
          </w:p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>Проведение энергосберегающих мероприятий в сфере уличного освещения.</w:t>
            </w:r>
          </w:p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      </w:r>
          </w:p>
          <w:p w:rsidR="009B60B4" w:rsidRPr="00D03EB6" w:rsidRDefault="009B60B4" w:rsidP="000D1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>Повышение надежности</w:t>
            </w:r>
            <w:r w:rsidR="00D02358" w:rsidRPr="00D03E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3EB6">
              <w:rPr>
                <w:rFonts w:ascii="Arial" w:hAnsi="Arial" w:cs="Arial"/>
                <w:sz w:val="24"/>
                <w:szCs w:val="24"/>
              </w:rPr>
              <w:t>энергетического комплекса на территории поселения для улучшения электроснабжения населенных пунктов.</w:t>
            </w:r>
          </w:p>
          <w:p w:rsidR="009B60B4" w:rsidRPr="00D03EB6" w:rsidRDefault="009B60B4" w:rsidP="000D1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>Снижение рисков возникновения аварийных ситуаций.</w:t>
            </w:r>
          </w:p>
        </w:tc>
      </w:tr>
      <w:tr w:rsidR="009B60B4" w:rsidRPr="00D03EB6" w:rsidTr="00C30455">
        <w:tc>
          <w:tcPr>
            <w:tcW w:w="3693" w:type="dxa"/>
          </w:tcPr>
          <w:p w:rsidR="009B60B4" w:rsidRPr="00D03EB6" w:rsidRDefault="009B60B4" w:rsidP="000D163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 xml:space="preserve">Целевые показатели эффективности </w:t>
            </w:r>
            <w:r w:rsidRPr="00D03EB6">
              <w:rPr>
                <w:rFonts w:ascii="Arial" w:hAnsi="Arial" w:cs="Arial"/>
                <w:spacing w:val="-2"/>
                <w:sz w:val="24"/>
                <w:szCs w:val="24"/>
              </w:rPr>
              <w:t>реализации подпрограммы 4</w:t>
            </w:r>
          </w:p>
        </w:tc>
        <w:tc>
          <w:tcPr>
            <w:tcW w:w="6126" w:type="dxa"/>
          </w:tcPr>
          <w:p w:rsidR="009B60B4" w:rsidRPr="00D03EB6" w:rsidRDefault="009B60B4" w:rsidP="000D1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>Объем экономии электроэнергии.</w:t>
            </w:r>
          </w:p>
          <w:p w:rsidR="009B60B4" w:rsidRPr="00D03EB6" w:rsidRDefault="009B60B4" w:rsidP="000D1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>Снижение затрат местного бюджета на оплату коммунальных ресурсов.</w:t>
            </w:r>
          </w:p>
        </w:tc>
      </w:tr>
      <w:tr w:rsidR="009B60B4" w:rsidRPr="00D03EB6" w:rsidTr="00C30455">
        <w:tc>
          <w:tcPr>
            <w:tcW w:w="3693" w:type="dxa"/>
          </w:tcPr>
          <w:p w:rsidR="009B60B4" w:rsidRPr="00D03EB6" w:rsidRDefault="009B60B4" w:rsidP="000D163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  <w:r w:rsidRPr="00D03EB6">
              <w:rPr>
                <w:rFonts w:ascii="Arial" w:hAnsi="Arial" w:cs="Arial"/>
                <w:spacing w:val="-2"/>
                <w:sz w:val="24"/>
                <w:szCs w:val="24"/>
              </w:rPr>
              <w:t xml:space="preserve"> подпрограммы</w:t>
            </w:r>
            <w:r w:rsidRPr="00D03EB6">
              <w:rPr>
                <w:rFonts w:ascii="Arial" w:hAnsi="Arial" w:cs="Arial"/>
                <w:sz w:val="24"/>
                <w:szCs w:val="24"/>
              </w:rPr>
              <w:t xml:space="preserve"> 4 муниципальной программы</w:t>
            </w:r>
          </w:p>
        </w:tc>
        <w:tc>
          <w:tcPr>
            <w:tcW w:w="6126" w:type="dxa"/>
          </w:tcPr>
          <w:p w:rsidR="009B60B4" w:rsidRPr="00D03EB6" w:rsidRDefault="009B60B4" w:rsidP="000D1637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Основные мероприятия:</w:t>
            </w:r>
          </w:p>
          <w:p w:rsidR="009B60B4" w:rsidRPr="00D03EB6" w:rsidRDefault="009B60B4" w:rsidP="000D1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>1. Энергосбережение и повышение энергетической эффективности:</w:t>
            </w:r>
          </w:p>
          <w:p w:rsidR="009B60B4" w:rsidRPr="00D03EB6" w:rsidRDefault="009B60B4" w:rsidP="000D1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 xml:space="preserve">- Замена светильников в бюджетных учреждениях на </w:t>
            </w:r>
            <w:proofErr w:type="spellStart"/>
            <w:r w:rsidRPr="00D03EB6">
              <w:rPr>
                <w:rFonts w:ascii="Arial" w:hAnsi="Arial" w:cs="Arial"/>
                <w:sz w:val="24"/>
                <w:szCs w:val="24"/>
              </w:rPr>
              <w:t>энергоэффективные</w:t>
            </w:r>
            <w:proofErr w:type="spellEnd"/>
            <w:r w:rsidRPr="00D03EB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B60B4" w:rsidRPr="00D03EB6" w:rsidTr="00C30455">
        <w:tc>
          <w:tcPr>
            <w:tcW w:w="3693" w:type="dxa"/>
          </w:tcPr>
          <w:p w:rsidR="009B60B4" w:rsidRPr="00D03EB6" w:rsidRDefault="009B60B4" w:rsidP="000D163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pacing w:val="-2"/>
                <w:sz w:val="24"/>
                <w:szCs w:val="24"/>
              </w:rPr>
              <w:t xml:space="preserve">Ресурсное обеспечение подпрограммы 4 муниципальной </w:t>
            </w:r>
            <w:r w:rsidRPr="00D03EB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126" w:type="dxa"/>
          </w:tcPr>
          <w:p w:rsidR="009B60B4" w:rsidRPr="00D03EB6" w:rsidRDefault="009B60B4" w:rsidP="000D163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Финансирование осуществляется за счет</w:t>
            </w:r>
            <w:r w:rsidR="00D02358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средств местного бюджета. Общая сумма финансирования-</w:t>
            </w:r>
            <w:r w:rsidR="002067D4" w:rsidRPr="00D03EB6">
              <w:rPr>
                <w:rFonts w:ascii="Arial" w:eastAsia="Times New Roman" w:hAnsi="Arial" w:cs="Arial"/>
                <w:sz w:val="24"/>
                <w:szCs w:val="24"/>
              </w:rPr>
              <w:t>407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тыс. руб., в том числе:</w:t>
            </w:r>
          </w:p>
          <w:p w:rsidR="009B60B4" w:rsidRPr="00D03EB6" w:rsidRDefault="009B60B4" w:rsidP="000D163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2020 год-50 тыс. руб.,2021 год-53 тыс. руб.,</w:t>
            </w:r>
          </w:p>
          <w:p w:rsidR="009B60B4" w:rsidRPr="00D03EB6" w:rsidRDefault="002067D4" w:rsidP="000D163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2022 год-70 </w:t>
            </w:r>
            <w:proofErr w:type="spellStart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., 2023 год-7</w:t>
            </w:r>
            <w:r w:rsidR="009B60B4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4 </w:t>
            </w:r>
            <w:proofErr w:type="spellStart"/>
            <w:r w:rsidR="009B60B4" w:rsidRPr="00D03EB6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="009B60B4" w:rsidRPr="00D03EB6">
              <w:rPr>
                <w:rFonts w:ascii="Arial" w:eastAsia="Times New Roman" w:hAnsi="Arial" w:cs="Arial"/>
                <w:sz w:val="24"/>
                <w:szCs w:val="24"/>
              </w:rPr>
              <w:t>.,</w:t>
            </w:r>
          </w:p>
          <w:p w:rsidR="009B60B4" w:rsidRPr="00D03EB6" w:rsidRDefault="002067D4" w:rsidP="000D163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2024 год-78</w:t>
            </w:r>
            <w:r w:rsidR="009B60B4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тыс.руб.,2025 год-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82</w:t>
            </w:r>
            <w:r w:rsidR="009B60B4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тыс. руб.</w:t>
            </w:r>
          </w:p>
        </w:tc>
      </w:tr>
      <w:tr w:rsidR="009B60B4" w:rsidRPr="00D03EB6" w:rsidTr="00C30455">
        <w:tc>
          <w:tcPr>
            <w:tcW w:w="3693" w:type="dxa"/>
          </w:tcPr>
          <w:p w:rsidR="009B60B4" w:rsidRPr="00D03EB6" w:rsidRDefault="009B60B4" w:rsidP="000D1637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03EB6">
              <w:rPr>
                <w:rFonts w:ascii="Arial" w:hAnsi="Arial" w:cs="Arial"/>
                <w:spacing w:val="-2"/>
                <w:sz w:val="24"/>
                <w:szCs w:val="24"/>
              </w:rPr>
              <w:t xml:space="preserve">Ожидаемые результаты реализации подпрограммы 4 </w:t>
            </w:r>
          </w:p>
        </w:tc>
        <w:tc>
          <w:tcPr>
            <w:tcW w:w="6126" w:type="dxa"/>
          </w:tcPr>
          <w:p w:rsidR="009B60B4" w:rsidRPr="00D03EB6" w:rsidRDefault="009B60B4" w:rsidP="000D1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EB6">
              <w:rPr>
                <w:rFonts w:ascii="Arial" w:hAnsi="Arial" w:cs="Arial"/>
                <w:sz w:val="24"/>
                <w:szCs w:val="24"/>
              </w:rPr>
              <w:t>Снижение затрат местного бюджета на оплату коммунальных ресурсов.</w:t>
            </w:r>
          </w:p>
          <w:p w:rsidR="009B60B4" w:rsidRPr="00D03EB6" w:rsidRDefault="009B60B4" w:rsidP="000D1637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</w:tbl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Раздел 1. Характеристика сферы реализации подпрограммы, описание основных проблем</w:t>
      </w:r>
      <w:r w:rsidR="00D02358" w:rsidRPr="00D03EB6">
        <w:rPr>
          <w:rFonts w:ascii="Arial" w:hAnsi="Arial" w:cs="Arial"/>
        </w:rPr>
        <w:t xml:space="preserve"> </w:t>
      </w:r>
      <w:r w:rsidRPr="00D03EB6">
        <w:rPr>
          <w:rFonts w:ascii="Arial" w:hAnsi="Arial" w:cs="Arial"/>
        </w:rPr>
        <w:t>в указанной сфере и прогноз её реализации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Подпрограмма устанавливает цели и задачи энергосбережения и повышения энергетической эффективности в связи с приоритетами социально-экономического развития Воронежской области, определяет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мероприятия в области рационального использования энергетических ресурсов, источники и объемы финансирования,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lastRenderedPageBreak/>
        <w:t>механизм реализации подпрограммы, контроль за ходом ее реализации, оценку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экономической эффективности подпрограммы.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Подпрограмма направлена на повышение качества жизни населения и на основе обеспечения рационального использования энергетических ресурсов при их производстве, передаче и потреблении и создания условий для повышения энергетической эффективности экономики поселения и бюджетной сферы.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В настоящее время экономика и бюджетная сфера характеризуется повышенной энергоемкостью.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2. Комплексным характером проблемы и необходимостью координации действий по ее решению.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4.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подпрограммы, сроков и контрольных этапов реализации подпрограммы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 xml:space="preserve">В последние годы тема энергосбережения приобрела большую актуальность, а повышение энергетической эффективности определено в качестве одного из ключевых приоритетов технологической модернизации страны. 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 xml:space="preserve">Основным приоритетом муниципальной политики при реализации подпрограммы является повышение энергетической эффективности при потреблении энергетических ресурсов и создание условий для перевода экономики и бюджетной сферы муниципального образования на энергосберегающий путь развития. 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В ходе реализации программы за период 2014-2019 годов были решены определенные задачи: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-проведены энергетические обследования учреждений;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-составлены энергетические паспорта;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-расчет за все энергетические ресурсы в бюджетных учреждениях осуществляется с использованием приборов учета;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- в здании администрации установлены окна ПВХ с современными стеклопакетами;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- в бюджетных учреждениях установлены теплозащитные входные двери;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 xml:space="preserve">- произведена замена ламп накаливания на </w:t>
      </w:r>
      <w:proofErr w:type="spellStart"/>
      <w:r w:rsidRPr="00D03EB6">
        <w:rPr>
          <w:rFonts w:ascii="Arial" w:hAnsi="Arial" w:cs="Arial"/>
          <w:sz w:val="24"/>
          <w:szCs w:val="24"/>
        </w:rPr>
        <w:t>энергоэффективные</w:t>
      </w:r>
      <w:proofErr w:type="spellEnd"/>
      <w:r w:rsidRPr="00D03EB6">
        <w:rPr>
          <w:rFonts w:ascii="Arial" w:hAnsi="Arial" w:cs="Arial"/>
          <w:sz w:val="24"/>
          <w:szCs w:val="24"/>
        </w:rPr>
        <w:t>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В настоящее время приоритетом является энергосбережение в сфере уличного освещения.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Задачи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подпрограммы:</w:t>
      </w:r>
    </w:p>
    <w:p w:rsidR="009B60B4" w:rsidRPr="00D03EB6" w:rsidRDefault="009B60B4" w:rsidP="00D03EB6">
      <w:pPr>
        <w:pStyle w:val="ConsPlusCell"/>
        <w:ind w:firstLine="709"/>
        <w:jc w:val="both"/>
        <w:rPr>
          <w:rFonts w:ascii="Arial" w:hAnsi="Arial" w:cs="Arial"/>
        </w:rPr>
      </w:pPr>
      <w:r w:rsidRPr="00D03EB6">
        <w:rPr>
          <w:rFonts w:ascii="Arial" w:hAnsi="Arial" w:cs="Arial"/>
        </w:rPr>
        <w:t>Реализация полномочий органа местного самоуправления в сфере энергетического комплекса.</w:t>
      </w:r>
    </w:p>
    <w:p w:rsidR="009B60B4" w:rsidRPr="00D03EB6" w:rsidRDefault="009B60B4" w:rsidP="00D03EB6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Проведение энергосберегающих мероприятий в сфере уличного освещения.</w:t>
      </w:r>
    </w:p>
    <w:p w:rsidR="009B60B4" w:rsidRPr="00D03EB6" w:rsidRDefault="009B60B4" w:rsidP="00D03EB6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Повышение надежности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энергетического комплекса на территории поселения для улучшения электроснабжения населенных пунктов.</w:t>
      </w:r>
    </w:p>
    <w:p w:rsidR="009B60B4" w:rsidRPr="00D03EB6" w:rsidRDefault="009B60B4" w:rsidP="00D03EB6">
      <w:pPr>
        <w:pStyle w:val="ConsPlusNormal"/>
        <w:ind w:firstLine="709"/>
        <w:jc w:val="both"/>
        <w:rPr>
          <w:sz w:val="24"/>
          <w:szCs w:val="24"/>
        </w:rPr>
      </w:pPr>
      <w:r w:rsidRPr="00D03EB6">
        <w:rPr>
          <w:sz w:val="24"/>
          <w:szCs w:val="24"/>
        </w:rPr>
        <w:t xml:space="preserve">Снижение рисков возникновения аварийных ситуаций. </w:t>
      </w:r>
    </w:p>
    <w:p w:rsidR="009B60B4" w:rsidRPr="00D03EB6" w:rsidRDefault="009B60B4" w:rsidP="00D03EB6">
      <w:pPr>
        <w:pStyle w:val="ConsPlusNormal"/>
        <w:ind w:firstLine="709"/>
        <w:jc w:val="both"/>
        <w:rPr>
          <w:sz w:val="24"/>
          <w:szCs w:val="24"/>
        </w:rPr>
      </w:pPr>
      <w:r w:rsidRPr="00D03EB6">
        <w:rPr>
          <w:sz w:val="24"/>
          <w:szCs w:val="24"/>
        </w:rPr>
        <w:t>Ожидаемый результат подпрограммы.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Снижение затрат местного бюджета на оплату коммунальных ресурсов.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Раздел 3. Характеристика основных мероприятий подпрограммы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lastRenderedPageBreak/>
        <w:t>Для достижения намеченной цели в рамках подпрограммы предусматривается реализация следующих основных мероприятий: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</w:p>
    <w:p w:rsidR="009B60B4" w:rsidRPr="00D03EB6" w:rsidRDefault="009B60B4" w:rsidP="00D03EB6">
      <w:pPr>
        <w:shd w:val="clear" w:color="auto" w:fill="FFFFFF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eastAsia="Times New Roman" w:hAnsi="Arial" w:cs="Arial"/>
          <w:sz w:val="24"/>
          <w:szCs w:val="24"/>
        </w:rPr>
        <w:t>Основные мероприятия:</w:t>
      </w:r>
    </w:p>
    <w:p w:rsidR="00616CE3" w:rsidRPr="00D03EB6" w:rsidRDefault="00616CE3" w:rsidP="00D03EB6">
      <w:pPr>
        <w:shd w:val="clear" w:color="auto" w:fill="FFFFFF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- Энергосбережение и повышение энергетической эффективности;</w:t>
      </w:r>
    </w:p>
    <w:p w:rsidR="00616CE3" w:rsidRPr="00D03EB6" w:rsidRDefault="00616CE3" w:rsidP="00D03EB6">
      <w:pPr>
        <w:shd w:val="clear" w:color="auto" w:fill="FFFFFF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 xml:space="preserve">- Замена светильников уличного освещения на </w:t>
      </w:r>
      <w:proofErr w:type="spellStart"/>
      <w:r w:rsidRPr="00D03EB6">
        <w:rPr>
          <w:rFonts w:ascii="Arial" w:hAnsi="Arial" w:cs="Arial"/>
          <w:sz w:val="24"/>
          <w:szCs w:val="24"/>
        </w:rPr>
        <w:t>энергоэффективные</w:t>
      </w:r>
      <w:proofErr w:type="spellEnd"/>
      <w:r w:rsidRPr="00D03EB6">
        <w:rPr>
          <w:rFonts w:ascii="Arial" w:hAnsi="Arial" w:cs="Arial"/>
          <w:sz w:val="24"/>
          <w:szCs w:val="24"/>
        </w:rPr>
        <w:t>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Раздел 4. Ресурсное обеспечение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подпрограммы</w:t>
      </w:r>
    </w:p>
    <w:p w:rsidR="009B60B4" w:rsidRPr="00D03EB6" w:rsidRDefault="009B60B4" w:rsidP="00D03EB6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03EB6">
        <w:rPr>
          <w:sz w:val="24"/>
          <w:szCs w:val="24"/>
        </w:rPr>
        <w:t xml:space="preserve">Финансирование подпрограммных мероприятий планируется осуществлять за счет средств бюджета </w:t>
      </w:r>
      <w:r w:rsidR="00B464A0" w:rsidRPr="00D03EB6">
        <w:rPr>
          <w:sz w:val="24"/>
          <w:szCs w:val="24"/>
        </w:rPr>
        <w:t>Губарё</w:t>
      </w:r>
      <w:r w:rsidRPr="00D03EB6">
        <w:rPr>
          <w:sz w:val="24"/>
          <w:szCs w:val="24"/>
        </w:rPr>
        <w:t>вского сельского поселения.</w:t>
      </w:r>
    </w:p>
    <w:p w:rsidR="009B60B4" w:rsidRPr="00D03EB6" w:rsidRDefault="009B60B4" w:rsidP="00D03EB6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D03EB6">
        <w:rPr>
          <w:sz w:val="24"/>
          <w:szCs w:val="24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9B60B4" w:rsidRPr="00D03EB6" w:rsidRDefault="009B60B4" w:rsidP="00D03EB6">
      <w:pPr>
        <w:tabs>
          <w:tab w:val="left" w:pos="993"/>
          <w:tab w:val="left" w:pos="1134"/>
        </w:tabs>
        <w:ind w:firstLine="709"/>
        <w:contextualSpacing/>
        <w:jc w:val="both"/>
        <w:rPr>
          <w:rStyle w:val="FontStyle12"/>
          <w:rFonts w:ascii="Arial" w:hAnsi="Arial" w:cs="Arial"/>
          <w:b w:val="0"/>
          <w:bCs w:val="0"/>
          <w:sz w:val="24"/>
          <w:szCs w:val="24"/>
          <w:highlight w:val="yellow"/>
        </w:rPr>
      </w:pPr>
      <w:r w:rsidRPr="00D03EB6">
        <w:rPr>
          <w:rFonts w:ascii="Arial" w:hAnsi="Arial" w:cs="Arial"/>
          <w:sz w:val="24"/>
          <w:szCs w:val="24"/>
        </w:rPr>
        <w:t>Объёмы и источники финансирования с разбивкой по годам приведены в приложении № 2,3, к настоящей подпрограмме.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Раздел 5. Анализ рисков реализации подпрограммы и описание мер управления рисками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При реализации подпрограммы возможны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риски.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Финансовые риски: отсутствие или недостаточное финансирование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может привести к тому, что показатели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не будут достигнуты в полном объеме.</w:t>
      </w:r>
    </w:p>
    <w:p w:rsidR="009B60B4" w:rsidRPr="00D03EB6" w:rsidRDefault="009B60B4" w:rsidP="00D03E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9B60B4" w:rsidRPr="00D03EB6" w:rsidRDefault="009B60B4" w:rsidP="00D03EB6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9B60B4" w:rsidRPr="00D03EB6" w:rsidRDefault="009B60B4" w:rsidP="00D03EB6">
      <w:pPr>
        <w:pStyle w:val="a6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Раздел 6.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Оценка эффективности реализации подпрограммы</w:t>
      </w:r>
    </w:p>
    <w:p w:rsidR="009B60B4" w:rsidRPr="00D03EB6" w:rsidRDefault="009B60B4" w:rsidP="00D03EB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Социально-экономическая эффективность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9B60B4" w:rsidRPr="00D03EB6" w:rsidRDefault="009B60B4" w:rsidP="00D03EB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03EB6">
        <w:rPr>
          <w:rFonts w:ascii="Arial" w:hAnsi="Arial" w:cs="Arial"/>
          <w:sz w:val="24"/>
          <w:szCs w:val="24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</w:t>
      </w:r>
      <w:r w:rsidR="00D02358" w:rsidRPr="00D03EB6">
        <w:rPr>
          <w:rFonts w:ascii="Arial" w:hAnsi="Arial" w:cs="Arial"/>
          <w:sz w:val="24"/>
          <w:szCs w:val="24"/>
        </w:rPr>
        <w:t xml:space="preserve"> </w:t>
      </w:r>
      <w:r w:rsidRPr="00D03EB6">
        <w:rPr>
          <w:rFonts w:ascii="Arial" w:hAnsi="Arial" w:cs="Arial"/>
          <w:sz w:val="24"/>
          <w:szCs w:val="24"/>
        </w:rPr>
        <w:t>(Приложение 4).</w:t>
      </w:r>
    </w:p>
    <w:p w:rsidR="000D1637" w:rsidRDefault="000D1637" w:rsidP="00D03EB6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sz w:val="24"/>
          <w:szCs w:val="24"/>
        </w:rPr>
        <w:sectPr w:rsidR="000D1637" w:rsidSect="009B60B4">
          <w:pgSz w:w="11906" w:h="16838"/>
          <w:pgMar w:top="851" w:right="567" w:bottom="567" w:left="1701" w:header="709" w:footer="709" w:gutter="0"/>
          <w:pgNumType w:start="0"/>
          <w:cols w:space="720"/>
        </w:sectPr>
      </w:pPr>
    </w:p>
    <w:p w:rsidR="009B60B4" w:rsidRPr="00D03EB6" w:rsidRDefault="009B60B4" w:rsidP="000D1637">
      <w:pPr>
        <w:widowControl/>
        <w:autoSpaceDE/>
        <w:autoSpaceDN/>
        <w:adjustRightInd/>
        <w:jc w:val="right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eastAsia="Times New Roman" w:hAnsi="Arial" w:cs="Arial"/>
          <w:sz w:val="24"/>
          <w:szCs w:val="24"/>
        </w:rPr>
        <w:lastRenderedPageBreak/>
        <w:t>Приложение 2</w:t>
      </w:r>
    </w:p>
    <w:p w:rsidR="009B60B4" w:rsidRPr="00D03EB6" w:rsidRDefault="009B60B4" w:rsidP="000D1637">
      <w:pPr>
        <w:widowControl/>
        <w:autoSpaceDE/>
        <w:autoSpaceDN/>
        <w:adjustRightInd/>
        <w:jc w:val="right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9B60B4" w:rsidRPr="00D03EB6" w:rsidRDefault="009B60B4" w:rsidP="00D03EB6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B60B4" w:rsidRPr="00D03EB6" w:rsidRDefault="009B60B4" w:rsidP="000D1637">
      <w:pPr>
        <w:widowControl/>
        <w:autoSpaceDE/>
        <w:autoSpaceDN/>
        <w:adjustRightInd/>
        <w:jc w:val="center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eastAsia="Times New Roman" w:hAnsi="Arial" w:cs="Arial"/>
          <w:sz w:val="24"/>
          <w:szCs w:val="24"/>
        </w:rPr>
        <w:t xml:space="preserve">Расходы </w:t>
      </w:r>
      <w:r w:rsidR="00B464A0" w:rsidRPr="00D03EB6">
        <w:rPr>
          <w:rFonts w:ascii="Arial" w:eastAsia="Times New Roman" w:hAnsi="Arial" w:cs="Arial"/>
          <w:sz w:val="24"/>
          <w:szCs w:val="24"/>
        </w:rPr>
        <w:t>Губарё</w:t>
      </w:r>
      <w:r w:rsidRPr="00D03EB6">
        <w:rPr>
          <w:rFonts w:ascii="Arial" w:eastAsia="Times New Roman" w:hAnsi="Arial" w:cs="Arial"/>
          <w:sz w:val="24"/>
          <w:szCs w:val="24"/>
        </w:rPr>
        <w:t>вского сельского поселения</w:t>
      </w:r>
    </w:p>
    <w:p w:rsidR="00EA2883" w:rsidRPr="00D03EB6" w:rsidRDefault="009B60B4" w:rsidP="000D1637">
      <w:pPr>
        <w:widowControl/>
        <w:autoSpaceDE/>
        <w:autoSpaceDN/>
        <w:adjustRightInd/>
        <w:jc w:val="center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eastAsia="Times New Roman" w:hAnsi="Arial" w:cs="Arial"/>
          <w:sz w:val="24"/>
          <w:szCs w:val="24"/>
        </w:rPr>
        <w:t>«Организация предоставления населению жилищно-коммунальных услуг, благоустройство и охрана окружающей среды</w:t>
      </w:r>
    </w:p>
    <w:p w:rsidR="009B60B4" w:rsidRPr="00D03EB6" w:rsidRDefault="009B60B4" w:rsidP="000D1637">
      <w:pPr>
        <w:widowControl/>
        <w:autoSpaceDE/>
        <w:autoSpaceDN/>
        <w:adjustRightInd/>
        <w:jc w:val="center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eastAsia="Times New Roman" w:hAnsi="Arial" w:cs="Arial"/>
          <w:sz w:val="24"/>
          <w:szCs w:val="24"/>
        </w:rPr>
        <w:t xml:space="preserve">на </w:t>
      </w:r>
      <w:r w:rsidR="00EA2883" w:rsidRPr="00D03EB6">
        <w:rPr>
          <w:rFonts w:ascii="Arial" w:eastAsia="Times New Roman" w:hAnsi="Arial" w:cs="Arial"/>
          <w:sz w:val="24"/>
          <w:szCs w:val="24"/>
        </w:rPr>
        <w:t xml:space="preserve">2020-2025 </w:t>
      </w:r>
      <w:r w:rsidRPr="00D03EB6">
        <w:rPr>
          <w:rFonts w:ascii="Arial" w:eastAsia="Times New Roman" w:hAnsi="Arial" w:cs="Arial"/>
          <w:sz w:val="24"/>
          <w:szCs w:val="24"/>
        </w:rPr>
        <w:t>годы»</w:t>
      </w:r>
    </w:p>
    <w:tbl>
      <w:tblPr>
        <w:tblW w:w="157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9"/>
        <w:gridCol w:w="2371"/>
        <w:gridCol w:w="2126"/>
        <w:gridCol w:w="1560"/>
        <w:gridCol w:w="1620"/>
        <w:gridCol w:w="1620"/>
        <w:gridCol w:w="1620"/>
        <w:gridCol w:w="1377"/>
        <w:gridCol w:w="1458"/>
      </w:tblGrid>
      <w:tr w:rsidR="008A5637" w:rsidRPr="00D03EB6" w:rsidTr="008A5637">
        <w:trPr>
          <w:trHeight w:val="645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Статус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</w:tc>
        <w:tc>
          <w:tcPr>
            <w:tcW w:w="9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Расходы бюджета </w:t>
            </w:r>
            <w:r w:rsidR="00B464A0" w:rsidRPr="00D03EB6">
              <w:rPr>
                <w:rFonts w:ascii="Arial" w:eastAsia="Times New Roman" w:hAnsi="Arial" w:cs="Arial"/>
                <w:sz w:val="24"/>
                <w:szCs w:val="24"/>
              </w:rPr>
              <w:t>Губарё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вского сельского поселения по годам реализации муниципальной программы, </w:t>
            </w: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тыс. руб.</w:t>
            </w:r>
          </w:p>
        </w:tc>
      </w:tr>
      <w:tr w:rsidR="009B60B4" w:rsidRPr="00D03EB6" w:rsidTr="008A5637">
        <w:trPr>
          <w:trHeight w:val="975"/>
        </w:trPr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(третий год реализации)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(четвертый год реализации)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(пятый год реализации)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(шестой год реализации) </w:t>
            </w:r>
          </w:p>
        </w:tc>
      </w:tr>
      <w:tr w:rsidR="008A5637" w:rsidRPr="00D03EB6" w:rsidTr="005F0BD7">
        <w:trPr>
          <w:trHeight w:val="630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«Организация предоставления населению жилищно-коммунальных услуг, благоустройство и охрана окружающей среды на 2014-2019 годы»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B4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4565,20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B4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8419,68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B4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9977,54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B4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12967,01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B4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1977,91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B4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1212,51</w:t>
            </w:r>
          </w:p>
        </w:tc>
      </w:tr>
      <w:tr w:rsidR="005F0BD7" w:rsidRPr="00D03EB6" w:rsidTr="008A5637">
        <w:trPr>
          <w:trHeight w:val="975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ГРБС 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4565,20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8419,68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9977,54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12967,01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1977,91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1212,51</w:t>
            </w:r>
          </w:p>
        </w:tc>
      </w:tr>
      <w:tr w:rsidR="008A5637" w:rsidRPr="00D03EB6" w:rsidTr="005F0BD7">
        <w:trPr>
          <w:trHeight w:val="465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Подпрограмма 1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«Организация в границах поселения электро-,</w:t>
            </w:r>
            <w:r w:rsidR="00D02358"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газо- и водоснабжения населения».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2139,6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B4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5022,54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B4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5225,49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B4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9923,01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0B4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1153,91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769,01</w:t>
            </w:r>
          </w:p>
        </w:tc>
      </w:tr>
      <w:tr w:rsidR="005F0BD7" w:rsidRPr="00D03EB6" w:rsidTr="008A5637">
        <w:trPr>
          <w:trHeight w:val="960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ГРБС Администрация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2139,6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5022,54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5225,49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9923,01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1153,91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769,01</w:t>
            </w:r>
          </w:p>
        </w:tc>
      </w:tr>
      <w:tr w:rsidR="008A5637" w:rsidRPr="00D03EB6" w:rsidTr="008A5637">
        <w:trPr>
          <w:trHeight w:val="480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Основное мероприятие 1.1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Ремонт и содержание 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инженерных сооружений и коммуникаций (водоснабжение)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852,00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2118,00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2339,40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250,00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270,00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</w:tr>
      <w:tr w:rsidR="008A5637" w:rsidRPr="00D03EB6" w:rsidTr="008A5637">
        <w:trPr>
          <w:trHeight w:val="600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ГРБС Администрация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852,00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2118,00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2339,40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250,00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270,00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</w:tr>
      <w:tr w:rsidR="008A5637" w:rsidRPr="00D03EB6" w:rsidTr="008A5637">
        <w:trPr>
          <w:trHeight w:val="420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Ремонт и содержание инженерных сооружений и коммуникаций (уличное освещение)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230,00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240,00</w:t>
            </w:r>
          </w:p>
        </w:tc>
      </w:tr>
      <w:tr w:rsidR="008A5637" w:rsidRPr="00D03EB6" w:rsidTr="008A5637">
        <w:trPr>
          <w:trHeight w:val="585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ГРБС Администрация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iCs/>
                <w:sz w:val="24"/>
                <w:szCs w:val="24"/>
              </w:rPr>
              <w:t>192,00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iCs/>
                <w:sz w:val="24"/>
                <w:szCs w:val="24"/>
              </w:rPr>
              <w:t>203,00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iCs/>
                <w:sz w:val="24"/>
                <w:szCs w:val="24"/>
              </w:rPr>
              <w:t>216,00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iCs/>
                <w:sz w:val="24"/>
                <w:szCs w:val="24"/>
              </w:rPr>
              <w:t>220,00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iCs/>
                <w:sz w:val="24"/>
                <w:szCs w:val="24"/>
              </w:rPr>
              <w:t>230,00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iCs/>
                <w:sz w:val="24"/>
                <w:szCs w:val="24"/>
              </w:rPr>
              <w:t>240,00</w:t>
            </w:r>
          </w:p>
        </w:tc>
      </w:tr>
      <w:tr w:rsidR="008A5637" w:rsidRPr="00D03EB6" w:rsidTr="008A5637">
        <w:trPr>
          <w:trHeight w:val="555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Основное мероприятие 1.1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Приём в муниципальную собственность бесхозных гидротехнических сооружений для организации безопасной эксплуатации и поддержания их в рабочем состоянии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</w:tr>
      <w:tr w:rsidR="008A5637" w:rsidRPr="00D03EB6" w:rsidTr="008A5637">
        <w:trPr>
          <w:trHeight w:val="750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ГРБС Администрация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10,00</w:t>
            </w:r>
          </w:p>
        </w:tc>
      </w:tr>
      <w:tr w:rsidR="008A5637" w:rsidRPr="00D03EB6" w:rsidTr="008A5637">
        <w:trPr>
          <w:trHeight w:val="390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Основное мероприятие 1.2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Расходы на уличное освещение (электроэнергия)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620,20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645,20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671,20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680,00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685,00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690,00</w:t>
            </w:r>
          </w:p>
        </w:tc>
      </w:tr>
      <w:tr w:rsidR="008A5637" w:rsidRPr="00D03EB6" w:rsidTr="008A5637">
        <w:trPr>
          <w:trHeight w:val="675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ГРБС Администрация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620,20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645,20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671,20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680,00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685,00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690,00</w:t>
            </w:r>
          </w:p>
        </w:tc>
      </w:tr>
      <w:tr w:rsidR="008A5637" w:rsidRPr="00D03EB6" w:rsidTr="008A5637">
        <w:trPr>
          <w:trHeight w:val="345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Основное мероприятие 1.2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Расходы на уличное освещение (модернизация)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2681,71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D03EB6" w:rsidTr="008A5637">
        <w:trPr>
          <w:trHeight w:val="630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ГРБС Администрация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2681,71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0B4" w:rsidRPr="00D03EB6" w:rsidRDefault="009B60B4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F0BD7" w:rsidRPr="00D03EB6" w:rsidTr="005F0BD7">
        <w:trPr>
          <w:trHeight w:val="360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Подпрограмма 2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«Благоустройство территории поселения».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2375,6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3344,14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4682,04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2970,01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746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361,5</w:t>
            </w:r>
          </w:p>
        </w:tc>
      </w:tr>
      <w:tr w:rsidR="005F0BD7" w:rsidRPr="00D03EB6" w:rsidTr="005F0BD7">
        <w:trPr>
          <w:trHeight w:val="975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ГРБС Администрация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2375,6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3344,14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4682,04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2970,01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746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361,5</w:t>
            </w:r>
          </w:p>
        </w:tc>
      </w:tr>
      <w:tr w:rsidR="005F0BD7" w:rsidRPr="00D03EB6" w:rsidTr="008A5637">
        <w:trPr>
          <w:trHeight w:val="450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Основное мероприятие 2.1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территории: Проведение комплекса мер по снижению образования несанкционированных свалок отходов, включая их ликвидацию.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551,03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581,13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609,13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672,40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682,60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692,70</w:t>
            </w:r>
          </w:p>
        </w:tc>
      </w:tr>
      <w:tr w:rsidR="005F0BD7" w:rsidRPr="00D03EB6" w:rsidTr="008A5637">
        <w:trPr>
          <w:trHeight w:val="855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ГРБС Администрация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551,03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581,13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609,13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672,40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682,60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692,70</w:t>
            </w:r>
          </w:p>
        </w:tc>
      </w:tr>
      <w:tr w:rsidR="005F0BD7" w:rsidRPr="00D03EB6" w:rsidTr="008A5637">
        <w:trPr>
          <w:trHeight w:val="630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Основное мероприятие 2.1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работ по формированию крон, обрезке, санитарной рубке (сносу) и удалению </w:t>
            </w:r>
            <w:proofErr w:type="spellStart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старовозрастных</w:t>
            </w:r>
            <w:proofErr w:type="spell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фаутных</w:t>
            </w:r>
            <w:proofErr w:type="spell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, малоценных, аварийных насаждений. Посадка зеленых насаждений; создание, реконструкция (восстановление) газонов и цветников, содержание и уход за объектами озеленения.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127,00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128,00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130,00</w:t>
            </w:r>
          </w:p>
        </w:tc>
      </w:tr>
      <w:tr w:rsidR="005F0BD7" w:rsidRPr="00D03EB6" w:rsidTr="008A5637">
        <w:trPr>
          <w:trHeight w:val="1680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ГРБС Администрация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127,00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128,00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130,00</w:t>
            </w:r>
          </w:p>
        </w:tc>
      </w:tr>
      <w:tr w:rsidR="005F0BD7" w:rsidRPr="00D03EB6" w:rsidTr="008A5637">
        <w:trPr>
          <w:trHeight w:val="570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Основное мероприятие 2.1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работ по расчистке и 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благоустройству расположенных на территории поселения родников, рек, водоемов и прилегающих к ним зон.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</w:tr>
      <w:tr w:rsidR="005F0BD7" w:rsidRPr="00D03EB6" w:rsidTr="008A5637">
        <w:trPr>
          <w:trHeight w:val="765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ГРБС Администрация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</w:tr>
      <w:tr w:rsidR="005F0BD7" w:rsidRPr="00D03EB6" w:rsidTr="008A5637">
        <w:trPr>
          <w:trHeight w:val="465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Основное мероприятие 2.1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Содержание и уборка кладбищ.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270,00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270,00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270,00</w:t>
            </w:r>
          </w:p>
        </w:tc>
      </w:tr>
      <w:tr w:rsidR="005F0BD7" w:rsidRPr="00D03EB6" w:rsidTr="008A5637">
        <w:trPr>
          <w:trHeight w:val="705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ГРБС Администрация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228,00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270,00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270,00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270,00</w:t>
            </w:r>
          </w:p>
        </w:tc>
      </w:tr>
      <w:tr w:rsidR="005F0BD7" w:rsidRPr="00D03EB6" w:rsidTr="008A5637">
        <w:trPr>
          <w:trHeight w:val="825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Основное мероприятие 2.1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430,00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279,70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57,00</w:t>
            </w:r>
          </w:p>
        </w:tc>
      </w:tr>
      <w:tr w:rsidR="005F0BD7" w:rsidRPr="00D03EB6" w:rsidTr="008A5637">
        <w:trPr>
          <w:trHeight w:val="915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ГРБС Администрация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430,00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279,70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57,00</w:t>
            </w:r>
          </w:p>
        </w:tc>
      </w:tr>
      <w:tr w:rsidR="005F0BD7" w:rsidRPr="00D03EB6" w:rsidTr="008A5637">
        <w:trPr>
          <w:trHeight w:val="510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Основное мероприятие 2.1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</w:tr>
      <w:tr w:rsidR="005F0BD7" w:rsidRPr="00D03EB6" w:rsidTr="008A5637">
        <w:trPr>
          <w:trHeight w:val="690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ГРБС Администрация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195,00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1950,00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</w:tr>
      <w:tr w:rsidR="005F0BD7" w:rsidRPr="00D03EB6" w:rsidTr="008A5637">
        <w:trPr>
          <w:trHeight w:val="375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Подпрограмма 4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"Энергосбережение и повышение </w:t>
            </w: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lastRenderedPageBreak/>
              <w:t>энергетической эффективности на 2020-2025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70,00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75,00</w:t>
            </w:r>
          </w:p>
        </w:tc>
      </w:tr>
      <w:tr w:rsidR="005F0BD7" w:rsidRPr="00D03EB6" w:rsidTr="008A5637">
        <w:trPr>
          <w:trHeight w:val="990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ГРБС Администрация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70,00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75,00</w:t>
            </w:r>
          </w:p>
        </w:tc>
      </w:tr>
      <w:tr w:rsidR="005F0BD7" w:rsidRPr="00D03EB6" w:rsidTr="008A5637">
        <w:trPr>
          <w:trHeight w:val="525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Основное мероприятие 4.1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Замена светильников в помещениях на </w:t>
            </w:r>
            <w:proofErr w:type="spellStart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энергоэффективные</w:t>
            </w:r>
            <w:proofErr w:type="spell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в бюджетных учреждениях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</w:tr>
      <w:tr w:rsidR="005F0BD7" w:rsidRPr="00D03EB6" w:rsidTr="008A5637">
        <w:trPr>
          <w:trHeight w:val="855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ГРБС Администрация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D7" w:rsidRPr="00D03EB6" w:rsidRDefault="005F0BD7" w:rsidP="000D163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</w:tr>
    </w:tbl>
    <w:p w:rsidR="009B60B4" w:rsidRPr="00D03EB6" w:rsidRDefault="009B60B4" w:rsidP="00D03EB6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13267" w:rsidRDefault="00013267" w:rsidP="00D03EB6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sz w:val="24"/>
          <w:szCs w:val="24"/>
        </w:rPr>
        <w:sectPr w:rsidR="00013267" w:rsidSect="009B60B4">
          <w:pgSz w:w="16838" w:h="11906" w:orient="landscape"/>
          <w:pgMar w:top="1134" w:right="851" w:bottom="567" w:left="567" w:header="709" w:footer="709" w:gutter="0"/>
          <w:pgNumType w:start="0"/>
          <w:cols w:space="720"/>
          <w:docGrid w:linePitch="272"/>
        </w:sectPr>
      </w:pPr>
    </w:p>
    <w:p w:rsidR="008A5637" w:rsidRPr="00D03EB6" w:rsidRDefault="008A5637" w:rsidP="00013267">
      <w:pPr>
        <w:widowControl/>
        <w:autoSpaceDE/>
        <w:autoSpaceDN/>
        <w:adjustRightInd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eastAsia="Times New Roman" w:hAnsi="Arial" w:cs="Arial"/>
          <w:sz w:val="24"/>
          <w:szCs w:val="24"/>
        </w:rPr>
        <w:lastRenderedPageBreak/>
        <w:t>Приложение 3</w:t>
      </w:r>
    </w:p>
    <w:p w:rsidR="009B60B4" w:rsidRPr="00D03EB6" w:rsidRDefault="008A5637" w:rsidP="00013267">
      <w:pPr>
        <w:widowControl/>
        <w:autoSpaceDE/>
        <w:autoSpaceDN/>
        <w:adjustRightInd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8A5637" w:rsidRPr="00D03EB6" w:rsidRDefault="008A5637" w:rsidP="00D03EB6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A2883" w:rsidRPr="00D03EB6" w:rsidRDefault="008A5637" w:rsidP="00013267">
      <w:pPr>
        <w:widowControl/>
        <w:autoSpaceDE/>
        <w:autoSpaceDN/>
        <w:adjustRightInd/>
        <w:jc w:val="center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eastAsia="Times New Roman" w:hAnsi="Arial" w:cs="Arial"/>
          <w:sz w:val="24"/>
          <w:szCs w:val="24"/>
        </w:rPr>
        <w:t xml:space="preserve">Ресурсное обеспечение и прогнозная (справочная) оценка расходов федерального, областного и местных бюджетов, внебюджетных источников (в т.ч. юридических и физических лиц) на реализацию муниципальной программы </w:t>
      </w:r>
      <w:r w:rsidR="00B464A0" w:rsidRPr="00D03EB6">
        <w:rPr>
          <w:rFonts w:ascii="Arial" w:eastAsia="Times New Roman" w:hAnsi="Arial" w:cs="Arial"/>
          <w:sz w:val="24"/>
          <w:szCs w:val="24"/>
        </w:rPr>
        <w:t>Губарё</w:t>
      </w:r>
      <w:r w:rsidRPr="00D03EB6">
        <w:rPr>
          <w:rFonts w:ascii="Arial" w:eastAsia="Times New Roman" w:hAnsi="Arial" w:cs="Arial"/>
          <w:sz w:val="24"/>
          <w:szCs w:val="24"/>
        </w:rPr>
        <w:t>вского сельского поселения</w:t>
      </w:r>
      <w:r w:rsidR="00D02358" w:rsidRPr="00D03EB6">
        <w:rPr>
          <w:rFonts w:ascii="Arial" w:eastAsia="Times New Roman" w:hAnsi="Arial" w:cs="Arial"/>
          <w:sz w:val="24"/>
          <w:szCs w:val="24"/>
        </w:rPr>
        <w:t xml:space="preserve"> </w:t>
      </w:r>
      <w:r w:rsidRPr="00D03EB6">
        <w:rPr>
          <w:rFonts w:ascii="Arial" w:eastAsia="Times New Roman" w:hAnsi="Arial" w:cs="Arial"/>
          <w:sz w:val="24"/>
          <w:szCs w:val="24"/>
        </w:rPr>
        <w:t>«Организация предоставления населению жилищно-коммунальных услуг, благоустройство и охрана окружающей среды</w:t>
      </w:r>
    </w:p>
    <w:p w:rsidR="008A5637" w:rsidRPr="00D03EB6" w:rsidRDefault="008A5637" w:rsidP="00013267">
      <w:pPr>
        <w:widowControl/>
        <w:autoSpaceDE/>
        <w:autoSpaceDN/>
        <w:adjustRightInd/>
        <w:jc w:val="center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eastAsia="Times New Roman" w:hAnsi="Arial" w:cs="Arial"/>
          <w:sz w:val="24"/>
          <w:szCs w:val="24"/>
        </w:rPr>
        <w:t>на 2020-2025 годы»</w:t>
      </w:r>
    </w:p>
    <w:p w:rsidR="008A5637" w:rsidRPr="00D03EB6" w:rsidRDefault="008A5637" w:rsidP="00D03EB6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2000"/>
        <w:gridCol w:w="2977"/>
        <w:gridCol w:w="2490"/>
        <w:gridCol w:w="1430"/>
        <w:gridCol w:w="1417"/>
        <w:gridCol w:w="1418"/>
        <w:gridCol w:w="1417"/>
        <w:gridCol w:w="1418"/>
        <w:gridCol w:w="1276"/>
      </w:tblGrid>
      <w:tr w:rsidR="008A5637" w:rsidRPr="00D03EB6" w:rsidTr="008A5637">
        <w:trPr>
          <w:trHeight w:val="28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</w:t>
            </w:r>
            <w:r w:rsidR="00D02358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основного мероприятия 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Оценка расходов по годам реализации муниципальной программы, </w:t>
            </w: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тыс. руб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8A5637" w:rsidRPr="00D03EB6" w:rsidTr="008A5637">
        <w:trPr>
          <w:trHeight w:val="94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br/>
              <w:t>(первый год реализации)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br/>
              <w:t>(второй год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(третий год реализации)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(четвертый год реализации)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(пятый год реализации)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(шестой год реализации) </w:t>
            </w:r>
          </w:p>
        </w:tc>
      </w:tr>
      <w:tr w:rsidR="008A5637" w:rsidRPr="00D03EB6" w:rsidTr="00D14AB7">
        <w:trPr>
          <w:trHeight w:val="405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«Организация предоставления населению жилищно-коммунальных услуг, благоустройство и охрана окружающей среды на 2020-2025 годы»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D03EB6" w:rsidRDefault="00D14A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4565,20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D14A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8419,68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D14A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9977,54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D14A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12967,01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D14A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1977,91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D14A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1212,51</w:t>
            </w:r>
          </w:p>
        </w:tc>
      </w:tr>
      <w:tr w:rsidR="008A5637" w:rsidRPr="00D03EB6" w:rsidTr="008A5637">
        <w:trPr>
          <w:trHeight w:val="31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8A5637" w:rsidRPr="00D03EB6" w:rsidTr="0067759F">
        <w:trPr>
          <w:trHeight w:val="31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67759F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277,60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67759F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3071,70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67759F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3153,30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67759F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10815,61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67759F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415,61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759F" w:rsidRPr="00D03EB6" w:rsidRDefault="0067759F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415,61</w:t>
            </w:r>
          </w:p>
        </w:tc>
      </w:tr>
      <w:tr w:rsidR="008A5637" w:rsidRPr="00D03EB6" w:rsidTr="0067759F">
        <w:trPr>
          <w:trHeight w:val="39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67759F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4287,60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67759F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5347,98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67759F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6824,24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67759F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2151,4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67759F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1562,30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67759F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796,9</w:t>
            </w:r>
          </w:p>
        </w:tc>
      </w:tr>
      <w:tr w:rsidR="008A5637" w:rsidRPr="00D03EB6" w:rsidTr="008A5637">
        <w:trPr>
          <w:trHeight w:val="49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8A5637" w:rsidRPr="00D03EB6" w:rsidTr="00444D59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«Организация в границах поселения электро-, тепло-, газо- и водоснабжения населения, водоотведения».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444D59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2139,6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444D59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5022,54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444D59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5225,49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444D59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9923,01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444D59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1153,91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444D59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769,01</w:t>
            </w:r>
          </w:p>
        </w:tc>
      </w:tr>
      <w:tr w:rsidR="008A5637" w:rsidRPr="00D03EB6" w:rsidTr="008A563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8A5637" w:rsidRPr="00D03EB6" w:rsidTr="00444D59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444D59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267,20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444D59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3330,20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444D59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126,05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444D59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8900,31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444D59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400,31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444D59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400,31</w:t>
            </w:r>
          </w:p>
        </w:tc>
      </w:tr>
      <w:tr w:rsidR="008A5637" w:rsidRPr="00D03EB6" w:rsidTr="00444D59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444D59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1872,40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444D59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1692,34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444D59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5099,44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444D59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1022,70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444D59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753,60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444D59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368,70</w:t>
            </w:r>
          </w:p>
        </w:tc>
      </w:tr>
      <w:tr w:rsidR="008A5637" w:rsidRPr="00D03EB6" w:rsidTr="00444D59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8A5637" w:rsidRPr="00D03EB6" w:rsidTr="00B669B7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D03EB6" w:rsidRDefault="0035604C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1</w:t>
            </w:r>
            <w:r w:rsidR="00B669B7" w:rsidRPr="00D03EB6">
              <w:rPr>
                <w:rFonts w:ascii="Arial" w:eastAsia="Times New Roman" w:hAnsi="Arial" w:cs="Arial"/>
                <w:sz w:val="24"/>
                <w:szCs w:val="24"/>
              </w:rPr>
              <w:t>.1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Ремонт и содержание инженерных сооружений и коммуникаций (водоснабжение)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D03EB6" w:rsidRDefault="00540202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1869,6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2070,83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4499,99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63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9278,00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63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658,90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63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270,00</w:t>
            </w:r>
          </w:p>
        </w:tc>
      </w:tr>
      <w:tr w:rsidR="008A5637" w:rsidRPr="00D03EB6" w:rsidTr="008A563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D03EB6" w:rsidTr="008A563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8500,00</w:t>
            </w:r>
            <w:r w:rsidR="008A5637"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5637" w:rsidRPr="00D03EB6" w:rsidRDefault="008A563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669B7" w:rsidRPr="00D03EB6" w:rsidTr="00B669B7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1869,6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2070,83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4499,99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778,00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658,90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270,00</w:t>
            </w:r>
          </w:p>
        </w:tc>
      </w:tr>
      <w:tr w:rsidR="00B669B7" w:rsidRPr="00D03EB6" w:rsidTr="008A5637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669B7" w:rsidRPr="00D03EB6" w:rsidTr="00045083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1.2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Расходы на уличное освещение (электроэнергия)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725,5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645,01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495,01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499,01</w:t>
            </w:r>
          </w:p>
        </w:tc>
      </w:tr>
      <w:tr w:rsidR="00B669B7" w:rsidRPr="00D03EB6" w:rsidTr="00045083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669B7" w:rsidRPr="00D03EB6" w:rsidTr="00045083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126,05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400,31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400,31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400,31</w:t>
            </w:r>
          </w:p>
        </w:tc>
      </w:tr>
      <w:tr w:rsidR="00B669B7" w:rsidRPr="00D03EB6" w:rsidTr="00045083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599,45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244,70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94,70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98,70</w:t>
            </w:r>
          </w:p>
        </w:tc>
      </w:tr>
      <w:tr w:rsidR="00B669B7" w:rsidRPr="00D03EB6" w:rsidTr="008A563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669B7" w:rsidRPr="00D03EB6" w:rsidTr="008A5637">
        <w:trPr>
          <w:trHeight w:val="28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1.3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Расходы на уличное освещение (модернизация)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2681,71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</w:p>
        </w:tc>
      </w:tr>
      <w:tr w:rsidR="00B669B7" w:rsidRPr="00D03EB6" w:rsidTr="008A5637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B669B7" w:rsidRPr="00D03EB6" w:rsidTr="0035604C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2413,54 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B669B7" w:rsidRPr="00D03EB6" w:rsidTr="008A5637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268,17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B669B7" w:rsidRPr="00D03EB6" w:rsidTr="008A563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B669B7" w:rsidRPr="00D03EB6" w:rsidTr="002828DB">
        <w:trPr>
          <w:trHeight w:val="46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«Благоустройство территории поселения».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2375,6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3344,14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4682,04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2970,01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361,5</w:t>
            </w:r>
          </w:p>
        </w:tc>
      </w:tr>
      <w:tr w:rsidR="00B669B7" w:rsidRPr="00D03EB6" w:rsidTr="002828DB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B669B7" w:rsidRPr="00D03EB6" w:rsidTr="00CC07E3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12,13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12,13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3027,25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1915,31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15,3</w:t>
            </w:r>
          </w:p>
        </w:tc>
      </w:tr>
      <w:tr w:rsidR="00B669B7" w:rsidRPr="00D03EB6" w:rsidTr="002828DB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2363,47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3332,01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1654,79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1054,70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730,7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346,2</w:t>
            </w:r>
          </w:p>
        </w:tc>
      </w:tr>
      <w:tr w:rsidR="00B669B7" w:rsidRPr="00D03EB6" w:rsidTr="008A5637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B669B7" w:rsidRPr="00D03EB6" w:rsidTr="008A5637">
        <w:trPr>
          <w:trHeight w:val="40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2.1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благоустройству территории: 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br/>
              <w:t>Проведение комплекса мер по снижению образования несанкционированных свалок отходов, включая их ликвидацию.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551,03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581,13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609,13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672,40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682,60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692,70</w:t>
            </w:r>
          </w:p>
        </w:tc>
      </w:tr>
      <w:tr w:rsidR="00B669B7" w:rsidRPr="00D03EB6" w:rsidTr="008A5637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669B7" w:rsidRPr="00D03EB6" w:rsidTr="008A5637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12,70</w:t>
            </w:r>
          </w:p>
        </w:tc>
      </w:tr>
      <w:tr w:rsidR="00B669B7" w:rsidRPr="00D03EB6" w:rsidTr="008A5637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538,90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680,00</w:t>
            </w:r>
          </w:p>
        </w:tc>
      </w:tr>
      <w:tr w:rsidR="00B669B7" w:rsidRPr="00D03EB6" w:rsidTr="008A5637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669B7" w:rsidRPr="00D03EB6" w:rsidTr="008A5637">
        <w:trPr>
          <w:trHeight w:val="48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2.2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работ по формированию крон, обрезке, санитарной рубке (сносу) и удалению </w:t>
            </w:r>
            <w:proofErr w:type="spellStart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старовозрастных</w:t>
            </w:r>
            <w:proofErr w:type="spell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фаутных</w:t>
            </w:r>
            <w:proofErr w:type="spell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, малоценных, аварийных насаждений. Посадка зеленых насаждений, создание, реконструкция (восстановление) газонов и цветников, содержание и уход за объектами озеленения.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108,00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127,00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130,00</w:t>
            </w:r>
          </w:p>
        </w:tc>
      </w:tr>
      <w:tr w:rsidR="00B669B7" w:rsidRPr="00D03EB6" w:rsidTr="008A5637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669B7" w:rsidRPr="00D03EB6" w:rsidTr="008A5637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669B7" w:rsidRPr="00D03EB6" w:rsidTr="008A5637">
        <w:trPr>
          <w:trHeight w:val="48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130,00</w:t>
            </w:r>
          </w:p>
        </w:tc>
      </w:tr>
      <w:tr w:rsidR="00B669B7" w:rsidRPr="00D03EB6" w:rsidTr="008A5637">
        <w:trPr>
          <w:trHeight w:val="5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669B7" w:rsidRPr="00D03EB6" w:rsidTr="008A5637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2.3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Организация работ по расчистке и благоустройству расположенных на территории поселения родников, рек, водоемов и прилегающих к ним зон.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20,00</w:t>
            </w:r>
          </w:p>
        </w:tc>
      </w:tr>
      <w:tr w:rsidR="00B669B7" w:rsidRPr="00D03EB6" w:rsidTr="008A5637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B669B7" w:rsidRPr="00D03EB6" w:rsidTr="008A5637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B669B7" w:rsidRPr="00D03EB6" w:rsidTr="008A5637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20,00</w:t>
            </w:r>
          </w:p>
        </w:tc>
      </w:tr>
      <w:tr w:rsidR="00B669B7" w:rsidRPr="00D03EB6" w:rsidTr="008A5637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B669B7" w:rsidRPr="00D03EB6" w:rsidTr="008A5637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2.4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Содержание и уборка кладбищ.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228,00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272,00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270,00</w:t>
            </w:r>
          </w:p>
        </w:tc>
      </w:tr>
      <w:tr w:rsidR="00B669B7" w:rsidRPr="00D03EB6" w:rsidTr="008A5637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669B7" w:rsidRPr="00D03EB6" w:rsidTr="008A5637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669B7" w:rsidRPr="00D03EB6" w:rsidTr="008A563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270,00</w:t>
            </w:r>
          </w:p>
        </w:tc>
      </w:tr>
      <w:tr w:rsidR="00B669B7" w:rsidRPr="00D03EB6" w:rsidTr="008A5637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669B7" w:rsidRPr="00D03EB6" w:rsidTr="008A5637">
        <w:trPr>
          <w:trHeight w:val="37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2.5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Создание, восстановление, благоустройство и содержание парков, 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скверов, памятников павших в годы Великой Отечественной Войны и зон отдыха на территории муниципального образования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279,70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57,00</w:t>
            </w:r>
          </w:p>
        </w:tc>
      </w:tr>
      <w:tr w:rsidR="00B669B7" w:rsidRPr="00D03EB6" w:rsidTr="008A5637">
        <w:trPr>
          <w:trHeight w:val="39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669B7" w:rsidRPr="00D03EB6" w:rsidTr="008A563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669B7" w:rsidRPr="00D03EB6" w:rsidTr="008A5637">
        <w:trPr>
          <w:trHeight w:val="48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279,70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57,00</w:t>
            </w:r>
          </w:p>
        </w:tc>
      </w:tr>
      <w:tr w:rsidR="00B669B7" w:rsidRPr="00D03EB6" w:rsidTr="008A5637">
        <w:trPr>
          <w:trHeight w:val="39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669B7" w:rsidRPr="00D03EB6" w:rsidTr="008A5637">
        <w:trPr>
          <w:trHeight w:val="39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2.6.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благоустройству.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183,00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195,00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1950,00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200,00</w:t>
            </w:r>
          </w:p>
        </w:tc>
      </w:tr>
      <w:tr w:rsidR="00B669B7" w:rsidRPr="00D03EB6" w:rsidTr="008A563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B669B7" w:rsidRPr="00D03EB6" w:rsidTr="008A563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B669B7" w:rsidRPr="00D03EB6" w:rsidTr="008A563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200,00</w:t>
            </w:r>
          </w:p>
        </w:tc>
      </w:tr>
      <w:tr w:rsidR="00B669B7" w:rsidRPr="00D03EB6" w:rsidTr="008A5637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 </w:t>
            </w:r>
          </w:p>
        </w:tc>
      </w:tr>
      <w:tr w:rsidR="00B669B7" w:rsidRPr="00D03EB6" w:rsidTr="002828DB">
        <w:trPr>
          <w:trHeight w:val="34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Подпрограмма 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"Энергосбережение и повышение энергетической эффективности на 2014-2019 годы"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75</w:t>
            </w:r>
          </w:p>
        </w:tc>
      </w:tr>
      <w:tr w:rsidR="00B669B7" w:rsidRPr="00D03EB6" w:rsidTr="002828DB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669B7" w:rsidRPr="00D03EB6" w:rsidTr="002828DB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669B7" w:rsidRPr="00D03EB6" w:rsidTr="002828DB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</w:tr>
      <w:tr w:rsidR="00B669B7" w:rsidRPr="00D03EB6" w:rsidTr="002828DB">
        <w:trPr>
          <w:trHeight w:val="34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669B7" w:rsidRPr="00D03EB6" w:rsidTr="002828DB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4.1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Замена светильников уличного освещения на </w:t>
            </w:r>
            <w:proofErr w:type="spellStart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энергоэффективные</w:t>
            </w:r>
            <w:proofErr w:type="spell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82</w:t>
            </w:r>
          </w:p>
        </w:tc>
      </w:tr>
      <w:tr w:rsidR="00B669B7" w:rsidRPr="00D03EB6" w:rsidTr="002828DB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669B7" w:rsidRPr="00D03EB6" w:rsidTr="002828DB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669B7" w:rsidRPr="00D03EB6" w:rsidTr="002828DB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bCs/>
                <w:sz w:val="24"/>
                <w:szCs w:val="24"/>
              </w:rPr>
              <w:t>82</w:t>
            </w:r>
          </w:p>
        </w:tc>
      </w:tr>
      <w:tr w:rsidR="00B669B7" w:rsidRPr="00D03EB6" w:rsidTr="002828DB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69B7" w:rsidRPr="00D03EB6" w:rsidRDefault="00B669B7" w:rsidP="00013267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13267" w:rsidRDefault="00013267" w:rsidP="00D03EB6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sz w:val="24"/>
          <w:szCs w:val="24"/>
        </w:rPr>
        <w:sectPr w:rsidR="00013267" w:rsidSect="009B60B4">
          <w:pgSz w:w="16838" w:h="11906" w:orient="landscape"/>
          <w:pgMar w:top="1134" w:right="851" w:bottom="567" w:left="567" w:header="709" w:footer="709" w:gutter="0"/>
          <w:pgNumType w:start="0"/>
          <w:cols w:space="720"/>
          <w:docGrid w:linePitch="272"/>
        </w:sectPr>
      </w:pPr>
    </w:p>
    <w:p w:rsidR="008A5637" w:rsidRPr="00D03EB6" w:rsidRDefault="008A5637" w:rsidP="006153AE">
      <w:pPr>
        <w:widowControl/>
        <w:autoSpaceDE/>
        <w:autoSpaceDN/>
        <w:adjustRightInd/>
        <w:jc w:val="right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eastAsia="Times New Roman" w:hAnsi="Arial" w:cs="Arial"/>
          <w:sz w:val="24"/>
          <w:szCs w:val="24"/>
        </w:rPr>
        <w:lastRenderedPageBreak/>
        <w:t>Приложение 4</w:t>
      </w:r>
    </w:p>
    <w:p w:rsidR="008A5637" w:rsidRPr="00D03EB6" w:rsidRDefault="008A5637" w:rsidP="006153AE">
      <w:pPr>
        <w:widowControl/>
        <w:autoSpaceDE/>
        <w:autoSpaceDN/>
        <w:adjustRightInd/>
        <w:jc w:val="right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D02358" w:rsidRPr="00D03EB6" w:rsidRDefault="00D02358" w:rsidP="006153AE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4"/>
          <w:szCs w:val="24"/>
        </w:rPr>
      </w:pPr>
    </w:p>
    <w:p w:rsidR="008A5637" w:rsidRPr="00D03EB6" w:rsidRDefault="008A5637" w:rsidP="006153AE">
      <w:pPr>
        <w:widowControl/>
        <w:autoSpaceDE/>
        <w:autoSpaceDN/>
        <w:adjustRightInd/>
        <w:jc w:val="center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eastAsia="Times New Roman" w:hAnsi="Arial" w:cs="Arial"/>
          <w:sz w:val="24"/>
          <w:szCs w:val="24"/>
        </w:rPr>
        <w:t>ЦЕЛЕВЫЕ ИНДИКАТОРЫ И ПОКАЗАТЕЛИ</w:t>
      </w:r>
    </w:p>
    <w:p w:rsidR="008A5637" w:rsidRPr="00D03EB6" w:rsidRDefault="008A5637" w:rsidP="006153AE">
      <w:pPr>
        <w:widowControl/>
        <w:autoSpaceDE/>
        <w:autoSpaceDN/>
        <w:adjustRightInd/>
        <w:jc w:val="center"/>
        <w:rPr>
          <w:rFonts w:ascii="Arial" w:eastAsia="Times New Roman" w:hAnsi="Arial" w:cs="Arial"/>
          <w:sz w:val="24"/>
          <w:szCs w:val="24"/>
        </w:rPr>
      </w:pPr>
      <w:r w:rsidRPr="00D03EB6">
        <w:rPr>
          <w:rFonts w:ascii="Arial" w:eastAsia="Times New Roman" w:hAnsi="Arial" w:cs="Arial"/>
          <w:sz w:val="24"/>
          <w:szCs w:val="24"/>
        </w:rPr>
        <w:t xml:space="preserve">Муниципальная программа </w:t>
      </w:r>
      <w:r w:rsidR="00B464A0" w:rsidRPr="00D03EB6">
        <w:rPr>
          <w:rFonts w:ascii="Arial" w:eastAsia="Times New Roman" w:hAnsi="Arial" w:cs="Arial"/>
          <w:sz w:val="24"/>
          <w:szCs w:val="24"/>
        </w:rPr>
        <w:t>Губарё</w:t>
      </w:r>
      <w:r w:rsidRPr="00D03EB6">
        <w:rPr>
          <w:rFonts w:ascii="Arial" w:eastAsia="Times New Roman" w:hAnsi="Arial" w:cs="Arial"/>
          <w:sz w:val="24"/>
          <w:szCs w:val="24"/>
        </w:rPr>
        <w:t>вского сельского поселения</w:t>
      </w:r>
      <w:r w:rsidR="00D02358" w:rsidRPr="00D03EB6">
        <w:rPr>
          <w:rFonts w:ascii="Arial" w:eastAsia="Times New Roman" w:hAnsi="Arial" w:cs="Arial"/>
          <w:sz w:val="24"/>
          <w:szCs w:val="24"/>
        </w:rPr>
        <w:t xml:space="preserve"> </w:t>
      </w:r>
      <w:r w:rsidRPr="00D03EB6">
        <w:rPr>
          <w:rFonts w:ascii="Arial" w:eastAsia="Times New Roman" w:hAnsi="Arial" w:cs="Arial"/>
          <w:sz w:val="24"/>
          <w:szCs w:val="24"/>
        </w:rPr>
        <w:t>«Организация предоставления населению жилищно-коммунальных услуг, благоустройство и охрана окружающей среды</w:t>
      </w:r>
      <w:r w:rsidR="00D02358" w:rsidRPr="00D03EB6">
        <w:rPr>
          <w:rFonts w:ascii="Arial" w:eastAsia="Times New Roman" w:hAnsi="Arial" w:cs="Arial"/>
          <w:sz w:val="24"/>
          <w:szCs w:val="24"/>
        </w:rPr>
        <w:t xml:space="preserve"> </w:t>
      </w:r>
      <w:r w:rsidRPr="00D03EB6">
        <w:rPr>
          <w:rFonts w:ascii="Arial" w:eastAsia="Times New Roman" w:hAnsi="Arial" w:cs="Arial"/>
          <w:sz w:val="24"/>
          <w:szCs w:val="24"/>
        </w:rPr>
        <w:t>на 2020-2025 годы»</w:t>
      </w:r>
    </w:p>
    <w:p w:rsidR="008A5637" w:rsidRPr="00D03EB6" w:rsidRDefault="008A5637" w:rsidP="00D03EB6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51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94"/>
        <w:gridCol w:w="2717"/>
        <w:gridCol w:w="1940"/>
        <w:gridCol w:w="1423"/>
        <w:gridCol w:w="1092"/>
        <w:gridCol w:w="1180"/>
        <w:gridCol w:w="1134"/>
        <w:gridCol w:w="1275"/>
        <w:gridCol w:w="1276"/>
        <w:gridCol w:w="1276"/>
        <w:gridCol w:w="1276"/>
      </w:tblGrid>
      <w:tr w:rsidR="008A5637" w:rsidRPr="00D03EB6" w:rsidTr="008A5637">
        <w:trPr>
          <w:trHeight w:val="630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27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Пункт Федерального плана статистических работ, иной отраслевой и ведомственной отчетности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85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8A5637" w:rsidRPr="00D03EB6" w:rsidTr="008A5637">
        <w:trPr>
          <w:trHeight w:val="1365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2019 год оценка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2020 первый год реализации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2021 второй год реализации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2022 третий год реализации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2023 четвертый год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2024 пятый год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2025 шестой год реализации</w:t>
            </w:r>
          </w:p>
        </w:tc>
      </w:tr>
      <w:tr w:rsidR="008A5637" w:rsidRPr="00D03EB6" w:rsidTr="008A5637">
        <w:trPr>
          <w:trHeight w:val="1230"/>
        </w:trPr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ПРОГРАММА «Организация предоставления населению жилищно-коммунальных услуг, благоустройство и охрана окружающей среды</w:t>
            </w:r>
            <w:r w:rsidR="00D02358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на 2020-2025 годы»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D03EB6" w:rsidTr="008A5637">
        <w:trPr>
          <w:trHeight w:val="9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Подпрограмма 1 «Организация в границах поселения электро-,</w:t>
            </w:r>
            <w:r w:rsidR="00D02358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газо- и водоснабжения населения».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D03EB6" w:rsidTr="008A5637">
        <w:trPr>
          <w:trHeight w:val="9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Доля протяженности освещенных частей улиц, проездов, набережных к их общей протяженности 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 конец отчетного года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77,1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8A5637" w:rsidRPr="00D03EB6" w:rsidTr="008A5637">
        <w:trPr>
          <w:trHeight w:val="9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Количество установленных светильников уличного освещения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</w:tr>
      <w:tr w:rsidR="008A5637" w:rsidRPr="00D03EB6" w:rsidTr="008A5637">
        <w:trPr>
          <w:trHeight w:val="5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Подпрограммы 2</w:t>
            </w:r>
            <w:r w:rsidR="00D02358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«Благоустройство территории».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D03EB6" w:rsidTr="008A5637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Доля восстановленных (благоустроенных) озелененных территорий (парков, скверов) к их общей площади.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</w:tr>
      <w:tr w:rsidR="008A5637" w:rsidRPr="00D03EB6" w:rsidTr="008A5637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Организация системного сбора и вывоза ТКО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89,6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8A5637" w:rsidRPr="00D03EB6" w:rsidTr="008A5637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Количество обустроенных площадок для контейнеров для ТКО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</w:tr>
      <w:tr w:rsidR="008A5637" w:rsidRPr="00D03EB6" w:rsidTr="008A5637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Количество установленных контейнеров для ТКО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</w:tr>
      <w:tr w:rsidR="008A5637" w:rsidRPr="00D03EB6" w:rsidTr="008A5637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Количество обустроенных мест массового отдыха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8A5637" w:rsidRPr="00D03EB6" w:rsidTr="008A5637">
        <w:trPr>
          <w:trHeight w:val="6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Подпро</w:t>
            </w:r>
            <w:r w:rsidR="005F6411" w:rsidRPr="00D03EB6">
              <w:rPr>
                <w:rFonts w:ascii="Arial" w:eastAsia="Times New Roman" w:hAnsi="Arial" w:cs="Arial"/>
                <w:sz w:val="24"/>
                <w:szCs w:val="24"/>
              </w:rPr>
              <w:t>грамма 4</w:t>
            </w:r>
            <w:r w:rsidR="00D02358"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"Энергосбережение и повышение энергетической эффективности на 2020-2025 годы"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A5637" w:rsidRPr="00D03EB6" w:rsidTr="008A5637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Доля установленных </w:t>
            </w:r>
            <w:proofErr w:type="spellStart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энергоэффективных</w:t>
            </w:r>
            <w:proofErr w:type="spell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светильников от общего количества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</w:tr>
      <w:tr w:rsidR="008A5637" w:rsidRPr="00D03EB6" w:rsidTr="008A5637">
        <w:trPr>
          <w:trHeight w:val="9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Объем финансирования из местного бюджета по мероприятиям </w:t>
            </w:r>
            <w:proofErr w:type="spellStart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D03EB6">
              <w:rPr>
                <w:rFonts w:ascii="Arial" w:eastAsia="Times New Roman" w:hAnsi="Arial" w:cs="Arial"/>
                <w:sz w:val="24"/>
                <w:szCs w:val="24"/>
              </w:rPr>
              <w:t xml:space="preserve"> и развитию энергетики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637" w:rsidRPr="00D03EB6" w:rsidRDefault="008A5637" w:rsidP="006153AE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03EB6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</w:tr>
    </w:tbl>
    <w:p w:rsidR="008A5637" w:rsidRPr="00D03EB6" w:rsidRDefault="008A5637" w:rsidP="00D03EB6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02358" w:rsidRPr="00D03EB6" w:rsidRDefault="008A5637" w:rsidP="00D03EB6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sz w:val="24"/>
          <w:szCs w:val="24"/>
        </w:rPr>
        <w:sectPr w:rsidR="00D02358" w:rsidRPr="00D03EB6" w:rsidSect="009B60B4">
          <w:pgSz w:w="16838" w:h="11906" w:orient="landscape"/>
          <w:pgMar w:top="1134" w:right="851" w:bottom="567" w:left="567" w:header="709" w:footer="709" w:gutter="0"/>
          <w:pgNumType w:start="0"/>
          <w:cols w:space="720"/>
          <w:docGrid w:linePitch="272"/>
        </w:sectPr>
      </w:pPr>
      <w:r w:rsidRPr="00D03EB6">
        <w:rPr>
          <w:rFonts w:ascii="Arial" w:eastAsia="Times New Roman" w:hAnsi="Arial" w:cs="Arial"/>
          <w:sz w:val="24"/>
          <w:szCs w:val="24"/>
        </w:rPr>
        <w:br w:type="page"/>
      </w:r>
    </w:p>
    <w:p w:rsidR="008A5637" w:rsidRPr="00D03EB6" w:rsidRDefault="008A5637" w:rsidP="00D03EB6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sdt>
      <w:sdtPr>
        <w:rPr>
          <w:rFonts w:ascii="Arial" w:eastAsia="Times New Roman" w:hAnsi="Arial" w:cs="Arial"/>
          <w:sz w:val="24"/>
          <w:szCs w:val="24"/>
          <w:highlight w:val="yellow"/>
        </w:rPr>
        <w:id w:val="-1451462938"/>
        <w:docPartObj>
          <w:docPartGallery w:val="Cover Pages"/>
          <w:docPartUnique/>
        </w:docPartObj>
      </w:sdtPr>
      <w:sdtEndPr/>
      <w:sdtContent>
        <w:p w:rsidR="00EA2883" w:rsidRPr="00D03EB6" w:rsidRDefault="00EA2883" w:rsidP="00790856">
          <w:pPr>
            <w:widowControl/>
            <w:autoSpaceDE/>
            <w:autoSpaceDN/>
            <w:adjustRightInd/>
            <w:ind w:left="5670"/>
            <w:contextualSpacing/>
            <w:jc w:val="both"/>
            <w:rPr>
              <w:rFonts w:ascii="Arial" w:eastAsia="Times New Roman" w:hAnsi="Arial" w:cs="Arial"/>
              <w:sz w:val="24"/>
              <w:szCs w:val="24"/>
              <w:highlight w:val="yellow"/>
            </w:rPr>
          </w:pPr>
        </w:p>
        <w:p w:rsidR="00EA2883" w:rsidRPr="00D03EB6" w:rsidRDefault="00EA2883" w:rsidP="00D03EB6">
          <w:pPr>
            <w:widowControl/>
            <w:autoSpaceDE/>
            <w:autoSpaceDN/>
            <w:adjustRightInd/>
            <w:ind w:firstLine="709"/>
            <w:jc w:val="both"/>
            <w:rPr>
              <w:rFonts w:ascii="Arial" w:eastAsia="Times New Roman" w:hAnsi="Arial" w:cs="Arial"/>
              <w:sz w:val="24"/>
              <w:szCs w:val="24"/>
              <w:highlight w:val="yellow"/>
            </w:rPr>
          </w:pPr>
        </w:p>
        <w:p w:rsidR="00EA2883" w:rsidRPr="00D03EB6" w:rsidRDefault="00EA2883" w:rsidP="00790856">
          <w:pPr>
            <w:widowControl/>
            <w:autoSpaceDE/>
            <w:autoSpaceDN/>
            <w:adjustRightInd/>
            <w:ind w:left="5670"/>
            <w:jc w:val="both"/>
            <w:rPr>
              <w:rFonts w:ascii="Arial" w:eastAsia="Times New Roman" w:hAnsi="Arial" w:cs="Arial"/>
              <w:sz w:val="24"/>
              <w:szCs w:val="24"/>
              <w:highlight w:val="yellow"/>
            </w:rPr>
          </w:pPr>
        </w:p>
        <w:p w:rsidR="00EA2883" w:rsidRPr="00D03EB6" w:rsidRDefault="00EA2883" w:rsidP="00790856">
          <w:pPr>
            <w:widowControl/>
            <w:autoSpaceDE/>
            <w:autoSpaceDN/>
            <w:adjustRightInd/>
            <w:ind w:left="5670"/>
            <w:jc w:val="both"/>
            <w:rPr>
              <w:rFonts w:ascii="Arial" w:eastAsia="Times New Roman" w:hAnsi="Arial" w:cs="Arial"/>
              <w:sz w:val="24"/>
              <w:szCs w:val="24"/>
            </w:rPr>
          </w:pPr>
          <w:r w:rsidRPr="00D03EB6">
            <w:rPr>
              <w:rFonts w:ascii="Arial" w:eastAsia="Times New Roman" w:hAnsi="Arial" w:cs="Arial"/>
              <w:sz w:val="24"/>
              <w:szCs w:val="24"/>
            </w:rPr>
            <w:t xml:space="preserve">УТВЕРЖДАЮ: </w:t>
          </w:r>
        </w:p>
        <w:p w:rsidR="00EA2883" w:rsidRPr="00D03EB6" w:rsidRDefault="00EA2883" w:rsidP="00790856">
          <w:pPr>
            <w:widowControl/>
            <w:autoSpaceDE/>
            <w:autoSpaceDN/>
            <w:adjustRightInd/>
            <w:ind w:left="5670"/>
            <w:jc w:val="both"/>
            <w:rPr>
              <w:rFonts w:ascii="Arial" w:eastAsia="Times New Roman" w:hAnsi="Arial" w:cs="Arial"/>
              <w:sz w:val="24"/>
              <w:szCs w:val="24"/>
            </w:rPr>
          </w:pPr>
          <w:r w:rsidRPr="00D03EB6">
            <w:rPr>
              <w:rFonts w:ascii="Arial" w:eastAsia="Times New Roman" w:hAnsi="Arial" w:cs="Arial"/>
              <w:sz w:val="24"/>
              <w:szCs w:val="24"/>
            </w:rPr>
            <w:t xml:space="preserve">глава Губарёвского сельского поселения Семилукского муниципального района </w:t>
          </w:r>
        </w:p>
        <w:p w:rsidR="00EA2883" w:rsidRPr="00D03EB6" w:rsidRDefault="00EA2883" w:rsidP="00790856">
          <w:pPr>
            <w:widowControl/>
            <w:autoSpaceDE/>
            <w:autoSpaceDN/>
            <w:adjustRightInd/>
            <w:ind w:left="5670"/>
            <w:jc w:val="both"/>
            <w:rPr>
              <w:rFonts w:ascii="Arial" w:eastAsia="Times New Roman" w:hAnsi="Arial" w:cs="Arial"/>
              <w:sz w:val="24"/>
              <w:szCs w:val="24"/>
            </w:rPr>
          </w:pPr>
        </w:p>
        <w:p w:rsidR="00EA2883" w:rsidRPr="00D03EB6" w:rsidRDefault="00EA2883" w:rsidP="00790856">
          <w:pPr>
            <w:widowControl/>
            <w:autoSpaceDE/>
            <w:autoSpaceDN/>
            <w:adjustRightInd/>
            <w:ind w:left="5670"/>
            <w:jc w:val="both"/>
            <w:rPr>
              <w:rFonts w:ascii="Arial" w:eastAsia="Times New Roman" w:hAnsi="Arial" w:cs="Arial"/>
              <w:sz w:val="24"/>
              <w:szCs w:val="24"/>
            </w:rPr>
          </w:pPr>
          <w:r w:rsidRPr="00D03EB6">
            <w:rPr>
              <w:rFonts w:ascii="Arial" w:eastAsia="Times New Roman" w:hAnsi="Arial" w:cs="Arial"/>
              <w:sz w:val="24"/>
              <w:szCs w:val="24"/>
            </w:rPr>
            <w:t>_____________И.Н. Линев</w:t>
          </w:r>
        </w:p>
        <w:p w:rsidR="00EA2883" w:rsidRPr="00D03EB6" w:rsidRDefault="00A0531F" w:rsidP="00790856">
          <w:pPr>
            <w:widowControl/>
            <w:autoSpaceDE/>
            <w:autoSpaceDN/>
            <w:adjustRightInd/>
            <w:ind w:left="5670"/>
            <w:jc w:val="both"/>
            <w:rPr>
              <w:rFonts w:ascii="Arial" w:eastAsia="Times New Roman" w:hAnsi="Arial" w:cs="Arial"/>
              <w:sz w:val="24"/>
              <w:szCs w:val="24"/>
            </w:rPr>
          </w:pPr>
          <w:r w:rsidRPr="00D03EB6">
            <w:rPr>
              <w:rFonts w:ascii="Arial" w:eastAsia="Times New Roman" w:hAnsi="Arial" w:cs="Arial"/>
              <w:sz w:val="24"/>
              <w:szCs w:val="24"/>
            </w:rPr>
            <w:t>28</w:t>
          </w:r>
          <w:r w:rsidR="00EA2883" w:rsidRPr="00D03EB6">
            <w:rPr>
              <w:rFonts w:ascii="Arial" w:eastAsia="Times New Roman" w:hAnsi="Arial" w:cs="Arial"/>
              <w:sz w:val="24"/>
              <w:szCs w:val="24"/>
            </w:rPr>
            <w:t>.03.2023г.</w:t>
          </w:r>
        </w:p>
        <w:p w:rsidR="00EA2883" w:rsidRPr="00D03EB6" w:rsidRDefault="00EA2883" w:rsidP="00790856">
          <w:pPr>
            <w:widowControl/>
            <w:autoSpaceDE/>
            <w:autoSpaceDN/>
            <w:adjustRightInd/>
            <w:ind w:left="5670"/>
            <w:jc w:val="both"/>
            <w:rPr>
              <w:rFonts w:ascii="Arial" w:eastAsia="Times New Roman" w:hAnsi="Arial" w:cs="Arial"/>
              <w:sz w:val="24"/>
              <w:szCs w:val="24"/>
            </w:rPr>
          </w:pPr>
        </w:p>
        <w:p w:rsidR="00EA2883" w:rsidRPr="00D03EB6" w:rsidRDefault="00EA2883" w:rsidP="00790856">
          <w:pPr>
            <w:widowControl/>
            <w:autoSpaceDE/>
            <w:autoSpaceDN/>
            <w:adjustRightInd/>
            <w:ind w:firstLine="709"/>
            <w:jc w:val="center"/>
            <w:rPr>
              <w:rFonts w:ascii="Arial" w:eastAsia="Times New Roman" w:hAnsi="Arial" w:cs="Arial"/>
              <w:sz w:val="24"/>
              <w:szCs w:val="24"/>
            </w:rPr>
          </w:pPr>
          <w:r w:rsidRPr="00D03EB6">
            <w:rPr>
              <w:rFonts w:ascii="Arial" w:eastAsia="Times New Roman" w:hAnsi="Arial" w:cs="Arial"/>
              <w:sz w:val="24"/>
              <w:szCs w:val="24"/>
            </w:rPr>
            <w:t>АКТ</w:t>
          </w:r>
        </w:p>
        <w:p w:rsidR="00EA2883" w:rsidRPr="00D03EB6" w:rsidRDefault="00EA2883" w:rsidP="00790856">
          <w:pPr>
            <w:widowControl/>
            <w:tabs>
              <w:tab w:val="left" w:pos="3760"/>
            </w:tabs>
            <w:autoSpaceDE/>
            <w:autoSpaceDN/>
            <w:adjustRightInd/>
            <w:ind w:firstLine="709"/>
            <w:jc w:val="center"/>
            <w:rPr>
              <w:rFonts w:ascii="Arial" w:eastAsia="Times New Roman" w:hAnsi="Arial" w:cs="Arial"/>
              <w:sz w:val="24"/>
              <w:szCs w:val="24"/>
            </w:rPr>
          </w:pPr>
          <w:r w:rsidRPr="00D03EB6">
            <w:rPr>
              <w:rFonts w:ascii="Arial" w:eastAsia="Times New Roman" w:hAnsi="Arial" w:cs="Arial"/>
              <w:sz w:val="24"/>
              <w:szCs w:val="24"/>
            </w:rPr>
            <w:t>Об обнародовании постановления администрации Губарёвского сельского поселения Семилукского муниципального района Воронежской области</w:t>
          </w:r>
        </w:p>
        <w:p w:rsidR="00EA2883" w:rsidRPr="00D03EB6" w:rsidRDefault="00EA2883" w:rsidP="00D03EB6">
          <w:pPr>
            <w:widowControl/>
            <w:tabs>
              <w:tab w:val="left" w:pos="3760"/>
            </w:tabs>
            <w:autoSpaceDE/>
            <w:autoSpaceDN/>
            <w:adjustRightInd/>
            <w:ind w:firstLine="709"/>
            <w:jc w:val="both"/>
            <w:rPr>
              <w:rFonts w:ascii="Arial" w:eastAsia="Times New Roman" w:hAnsi="Arial" w:cs="Arial"/>
              <w:sz w:val="24"/>
              <w:szCs w:val="24"/>
            </w:rPr>
          </w:pPr>
          <w:r w:rsidRPr="00D03EB6">
            <w:rPr>
              <w:rFonts w:ascii="Arial" w:eastAsia="Times New Roman" w:hAnsi="Arial" w:cs="Arial"/>
              <w:sz w:val="24"/>
              <w:szCs w:val="24"/>
            </w:rPr>
            <w:t>с. Губарёво</w:t>
          </w:r>
        </w:p>
        <w:p w:rsidR="00EA2883" w:rsidRPr="00D03EB6" w:rsidRDefault="00EA2883" w:rsidP="00D03EB6">
          <w:pPr>
            <w:widowControl/>
            <w:autoSpaceDE/>
            <w:autoSpaceDN/>
            <w:adjustRightInd/>
            <w:ind w:firstLine="709"/>
            <w:jc w:val="both"/>
            <w:rPr>
              <w:rFonts w:ascii="Arial" w:eastAsia="Times New Roman" w:hAnsi="Arial" w:cs="Arial"/>
              <w:sz w:val="24"/>
              <w:szCs w:val="24"/>
            </w:rPr>
          </w:pPr>
          <w:r w:rsidRPr="00D03EB6">
            <w:rPr>
              <w:rFonts w:ascii="Arial" w:eastAsia="Times New Roman" w:hAnsi="Arial" w:cs="Arial"/>
              <w:sz w:val="24"/>
              <w:szCs w:val="24"/>
            </w:rPr>
            <w:t>Мы, нижеподписавшиеся:</w:t>
          </w:r>
        </w:p>
        <w:p w:rsidR="00EA2883" w:rsidRPr="00D03EB6" w:rsidRDefault="00EA2883" w:rsidP="00D03EB6">
          <w:pPr>
            <w:widowControl/>
            <w:autoSpaceDE/>
            <w:autoSpaceDN/>
            <w:adjustRightInd/>
            <w:ind w:firstLine="709"/>
            <w:jc w:val="both"/>
            <w:rPr>
              <w:rFonts w:ascii="Arial" w:eastAsia="Times New Roman" w:hAnsi="Arial" w:cs="Arial"/>
              <w:sz w:val="24"/>
              <w:szCs w:val="24"/>
            </w:rPr>
          </w:pPr>
          <w:r w:rsidRPr="00D03EB6">
            <w:rPr>
              <w:rFonts w:ascii="Arial" w:eastAsia="Times New Roman" w:hAnsi="Arial" w:cs="Arial"/>
              <w:sz w:val="24"/>
              <w:szCs w:val="24"/>
            </w:rPr>
    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    </w:r>
        </w:p>
        <w:p w:rsidR="00EA2883" w:rsidRPr="00D03EB6" w:rsidRDefault="00EA2883" w:rsidP="00D03EB6">
          <w:pPr>
            <w:widowControl/>
            <w:autoSpaceDE/>
            <w:autoSpaceDN/>
            <w:adjustRightInd/>
            <w:ind w:firstLine="709"/>
            <w:jc w:val="both"/>
            <w:rPr>
              <w:rFonts w:ascii="Arial" w:eastAsia="Times New Roman" w:hAnsi="Arial" w:cs="Arial"/>
              <w:sz w:val="24"/>
              <w:szCs w:val="24"/>
            </w:rPr>
          </w:pPr>
          <w:r w:rsidRPr="00D03EB6">
            <w:rPr>
              <w:rFonts w:ascii="Arial" w:eastAsia="Times New Roman" w:hAnsi="Arial" w:cs="Arial"/>
              <w:sz w:val="24"/>
              <w:szCs w:val="24"/>
            </w:rPr>
    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    </w:r>
        </w:p>
        <w:p w:rsidR="00EA2883" w:rsidRPr="00D03EB6" w:rsidRDefault="00EA2883" w:rsidP="00D03EB6">
          <w:pPr>
            <w:widowControl/>
            <w:autoSpaceDE/>
            <w:autoSpaceDN/>
            <w:adjustRightInd/>
            <w:ind w:firstLine="709"/>
            <w:jc w:val="both"/>
            <w:rPr>
              <w:rFonts w:ascii="Arial" w:eastAsia="Times New Roman" w:hAnsi="Arial" w:cs="Arial"/>
              <w:sz w:val="24"/>
              <w:szCs w:val="24"/>
            </w:rPr>
          </w:pPr>
          <w:r w:rsidRPr="00D03EB6">
            <w:rPr>
              <w:rFonts w:ascii="Arial" w:eastAsia="Times New Roman" w:hAnsi="Arial" w:cs="Arial"/>
              <w:sz w:val="24"/>
              <w:szCs w:val="24"/>
            </w:rPr>
    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    </w:r>
        </w:p>
        <w:p w:rsidR="00EA2883" w:rsidRPr="00D03EB6" w:rsidRDefault="00EA2883" w:rsidP="00D03EB6">
          <w:pPr>
            <w:widowControl/>
            <w:tabs>
              <w:tab w:val="left" w:pos="2355"/>
            </w:tabs>
            <w:autoSpaceDE/>
            <w:autoSpaceDN/>
            <w:adjustRightInd/>
            <w:ind w:firstLine="709"/>
            <w:jc w:val="both"/>
            <w:rPr>
              <w:rFonts w:ascii="Arial" w:eastAsia="Times New Roman" w:hAnsi="Arial" w:cs="Arial"/>
              <w:sz w:val="24"/>
              <w:szCs w:val="24"/>
            </w:rPr>
          </w:pPr>
          <w:r w:rsidRPr="00D03EB6">
            <w:rPr>
              <w:rFonts w:ascii="Arial" w:eastAsia="Times New Roman" w:hAnsi="Arial" w:cs="Arial"/>
              <w:sz w:val="24"/>
              <w:szCs w:val="24"/>
            </w:rPr>
            <w:t>Соста</w:t>
          </w:r>
          <w:r w:rsidR="00A0531F" w:rsidRPr="00D03EB6">
            <w:rPr>
              <w:rFonts w:ascii="Arial" w:eastAsia="Times New Roman" w:hAnsi="Arial" w:cs="Arial"/>
              <w:sz w:val="24"/>
              <w:szCs w:val="24"/>
            </w:rPr>
            <w:t>вили настоящий акт о том, что 28</w:t>
          </w:r>
          <w:r w:rsidRPr="00D03EB6">
            <w:rPr>
              <w:rFonts w:ascii="Arial" w:eastAsia="Times New Roman" w:hAnsi="Arial" w:cs="Arial"/>
              <w:sz w:val="24"/>
              <w:szCs w:val="24"/>
            </w:rPr>
            <w:t xml:space="preserve">.03.2023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здание </w:t>
          </w:r>
          <w:proofErr w:type="spellStart"/>
          <w:r w:rsidRPr="00D03EB6">
            <w:rPr>
              <w:rFonts w:ascii="Arial" w:eastAsia="Times New Roman" w:hAnsi="Arial" w:cs="Arial"/>
              <w:sz w:val="24"/>
              <w:szCs w:val="24"/>
            </w:rPr>
            <w:t>Раздоленского</w:t>
          </w:r>
          <w:proofErr w:type="spellEnd"/>
          <w:r w:rsidRPr="00D03EB6">
            <w:rPr>
              <w:rFonts w:ascii="Arial" w:eastAsia="Times New Roman" w:hAnsi="Arial" w:cs="Arial"/>
              <w:sz w:val="24"/>
              <w:szCs w:val="24"/>
            </w:rPr>
            <w:t xml:space="preserve"> ФАП - Воронежская область, Семилукский район, посёлок совхоза Раздолье, улица Школьная, 17б; здание </w:t>
          </w:r>
          <w:proofErr w:type="spellStart"/>
          <w:r w:rsidRPr="00D03EB6">
            <w:rPr>
              <w:rFonts w:ascii="Arial" w:eastAsia="Times New Roman" w:hAnsi="Arial" w:cs="Arial"/>
              <w:sz w:val="24"/>
              <w:szCs w:val="24"/>
            </w:rPr>
            <w:t>Гудовского</w:t>
          </w:r>
          <w:proofErr w:type="spellEnd"/>
          <w:r w:rsidRPr="00D03EB6">
            <w:rPr>
              <w:rFonts w:ascii="Arial" w:eastAsia="Times New Roman" w:hAnsi="Arial" w:cs="Arial"/>
              <w:sz w:val="24"/>
              <w:szCs w:val="24"/>
            </w:rPr>
            <w:t xml:space="preserve"> ФАП - Воронежская область, Семилукский район, село Гудовка, улица Школьная, 2; здание </w:t>
          </w:r>
          <w:proofErr w:type="spellStart"/>
          <w:r w:rsidRPr="00D03EB6">
            <w:rPr>
              <w:rFonts w:ascii="Arial" w:eastAsia="Times New Roman" w:hAnsi="Arial" w:cs="Arial"/>
              <w:sz w:val="24"/>
              <w:szCs w:val="24"/>
            </w:rPr>
            <w:t>Чудовского</w:t>
          </w:r>
          <w:proofErr w:type="spellEnd"/>
          <w:r w:rsidRPr="00D03EB6">
            <w:rPr>
              <w:rFonts w:ascii="Arial" w:eastAsia="Times New Roman" w:hAnsi="Arial" w:cs="Arial"/>
              <w:sz w:val="24"/>
              <w:szCs w:val="24"/>
            </w:rPr>
            <w:t xml:space="preserve"> ФАП - Воронежская область, Семилукский район, село Чудовка, улица Озерная, 65 разместили копию постановления администрации Губарёвского сельского поселения</w:t>
          </w:r>
          <w:r w:rsidR="00A0531F" w:rsidRPr="00D03EB6">
            <w:rPr>
              <w:rFonts w:ascii="Arial" w:eastAsia="Times New Roman" w:hAnsi="Arial" w:cs="Arial"/>
              <w:sz w:val="24"/>
              <w:szCs w:val="24"/>
            </w:rPr>
            <w:t xml:space="preserve"> от 28</w:t>
          </w:r>
          <w:r w:rsidRPr="00D03EB6">
            <w:rPr>
              <w:rFonts w:ascii="Arial" w:eastAsia="Times New Roman" w:hAnsi="Arial" w:cs="Arial"/>
              <w:sz w:val="24"/>
              <w:szCs w:val="24"/>
            </w:rPr>
            <w:t xml:space="preserve">.03.2023 № </w:t>
          </w:r>
          <w:r w:rsidR="00A0531F" w:rsidRPr="00D03EB6">
            <w:rPr>
              <w:rFonts w:ascii="Arial" w:eastAsia="Times New Roman" w:hAnsi="Arial" w:cs="Arial"/>
              <w:sz w:val="24"/>
              <w:szCs w:val="24"/>
            </w:rPr>
            <w:t>3</w:t>
          </w:r>
          <w:r w:rsidRPr="00D03EB6">
            <w:rPr>
              <w:rFonts w:ascii="Arial" w:eastAsia="Times New Roman" w:hAnsi="Arial" w:cs="Arial"/>
              <w:sz w:val="24"/>
              <w:szCs w:val="24"/>
            </w:rPr>
            <w:t>5</w:t>
          </w:r>
          <w:r w:rsidR="00D03EB6">
            <w:rPr>
              <w:rFonts w:ascii="Arial" w:eastAsia="Times New Roman" w:hAnsi="Arial" w:cs="Arial"/>
              <w:sz w:val="24"/>
              <w:szCs w:val="24"/>
            </w:rPr>
            <w:t xml:space="preserve"> </w:t>
          </w:r>
          <w:r w:rsidRPr="00D03EB6">
            <w:rPr>
              <w:rFonts w:ascii="Arial" w:eastAsia="Times New Roman" w:hAnsi="Arial" w:cs="Arial"/>
              <w:sz w:val="24"/>
              <w:szCs w:val="24"/>
            </w:rPr>
            <w:t>«</w:t>
          </w:r>
          <w:r w:rsidR="00E27B2A" w:rsidRPr="00D03EB6">
            <w:rPr>
              <w:rFonts w:ascii="Arial" w:eastAsia="Times New Roman" w:hAnsi="Arial" w:cs="Arial"/>
              <w:sz w:val="24"/>
              <w:szCs w:val="24"/>
            </w:rPr>
            <w:t>О внесении изменений и дополнений в постановление администрации Губарёвского сельского поселения от 25.12.2019 № 131 «Об утверждении муниципальной программы «Организация предоставления населению жилищно-коммунальных услуг, благоустройство и охрана окружающей среды Губарёвского сельского поселения на 2020-2025 годы»</w:t>
          </w:r>
          <w:r w:rsidRPr="00D03EB6">
            <w:rPr>
              <w:rFonts w:ascii="Arial" w:eastAsia="Times New Roman" w:hAnsi="Arial" w:cs="Arial"/>
              <w:sz w:val="24"/>
              <w:szCs w:val="24"/>
            </w:rPr>
            <w:t>».</w:t>
          </w:r>
        </w:p>
        <w:p w:rsidR="00EA2883" w:rsidRPr="00D03EB6" w:rsidRDefault="00EA2883" w:rsidP="00D03EB6">
          <w:pPr>
            <w:widowControl/>
            <w:autoSpaceDE/>
            <w:autoSpaceDN/>
            <w:adjustRightInd/>
            <w:ind w:firstLine="709"/>
            <w:jc w:val="both"/>
            <w:rPr>
              <w:rFonts w:ascii="Arial" w:eastAsia="Times New Roman" w:hAnsi="Arial" w:cs="Arial"/>
              <w:sz w:val="24"/>
              <w:szCs w:val="24"/>
            </w:rPr>
          </w:pPr>
          <w:r w:rsidRPr="00D03EB6">
            <w:rPr>
              <w:rFonts w:ascii="Arial" w:eastAsia="Times New Roman" w:hAnsi="Arial" w:cs="Arial"/>
              <w:sz w:val="24"/>
              <w:szCs w:val="24"/>
            </w:rPr>
            <w:t>Настоящий акт составлен в одном экземпляре и хранится с первым экземпляром обнародованного акта.</w:t>
          </w:r>
        </w:p>
        <w:p w:rsidR="00EA2883" w:rsidRPr="00D03EB6" w:rsidRDefault="00EA2883" w:rsidP="00D03EB6">
          <w:pPr>
            <w:widowControl/>
            <w:autoSpaceDE/>
            <w:autoSpaceDN/>
            <w:adjustRightInd/>
            <w:ind w:firstLine="709"/>
            <w:jc w:val="both"/>
            <w:rPr>
              <w:rFonts w:ascii="Arial" w:eastAsia="Times New Roman" w:hAnsi="Arial" w:cs="Arial"/>
              <w:sz w:val="24"/>
              <w:szCs w:val="24"/>
            </w:rPr>
          </w:pPr>
        </w:p>
        <w:p w:rsidR="00EA2883" w:rsidRPr="00D03EB6" w:rsidRDefault="00EA2883" w:rsidP="00D03EB6">
          <w:pPr>
            <w:widowControl/>
            <w:autoSpaceDE/>
            <w:autoSpaceDN/>
            <w:adjustRightInd/>
            <w:ind w:firstLine="709"/>
            <w:jc w:val="both"/>
            <w:rPr>
              <w:rFonts w:ascii="Arial" w:eastAsia="Times New Roman" w:hAnsi="Arial" w:cs="Arial"/>
              <w:sz w:val="24"/>
              <w:szCs w:val="24"/>
            </w:rPr>
          </w:pPr>
          <w:r w:rsidRPr="00D03EB6">
            <w:rPr>
              <w:rFonts w:ascii="Arial" w:eastAsia="Times New Roman" w:hAnsi="Arial" w:cs="Arial"/>
              <w:sz w:val="24"/>
              <w:szCs w:val="24"/>
            </w:rPr>
            <w:t>Асунина Н.А. __________________</w:t>
          </w:r>
        </w:p>
        <w:p w:rsidR="00EA2883" w:rsidRPr="00D03EB6" w:rsidRDefault="00EA2883" w:rsidP="00D03EB6">
          <w:pPr>
            <w:widowControl/>
            <w:autoSpaceDE/>
            <w:autoSpaceDN/>
            <w:adjustRightInd/>
            <w:ind w:firstLine="709"/>
            <w:jc w:val="both"/>
            <w:rPr>
              <w:rFonts w:ascii="Arial" w:eastAsia="Times New Roman" w:hAnsi="Arial" w:cs="Arial"/>
              <w:sz w:val="24"/>
              <w:szCs w:val="24"/>
            </w:rPr>
          </w:pPr>
        </w:p>
        <w:p w:rsidR="00EA2883" w:rsidRPr="00D03EB6" w:rsidRDefault="00EA2883" w:rsidP="00D03EB6">
          <w:pPr>
            <w:widowControl/>
            <w:autoSpaceDE/>
            <w:autoSpaceDN/>
            <w:adjustRightInd/>
            <w:ind w:firstLine="709"/>
            <w:jc w:val="both"/>
            <w:rPr>
              <w:rFonts w:ascii="Arial" w:eastAsia="Times New Roman" w:hAnsi="Arial" w:cs="Arial"/>
              <w:sz w:val="24"/>
              <w:szCs w:val="24"/>
            </w:rPr>
          </w:pPr>
          <w:r w:rsidRPr="00D03EB6">
            <w:rPr>
              <w:rFonts w:ascii="Arial" w:eastAsia="Times New Roman" w:hAnsi="Arial" w:cs="Arial"/>
              <w:sz w:val="24"/>
              <w:szCs w:val="24"/>
            </w:rPr>
            <w:t>Чугунова О.П. _________________</w:t>
          </w:r>
        </w:p>
        <w:p w:rsidR="00EA2883" w:rsidRPr="00D03EB6" w:rsidRDefault="00EA2883" w:rsidP="00D03EB6">
          <w:pPr>
            <w:widowControl/>
            <w:autoSpaceDE/>
            <w:autoSpaceDN/>
            <w:adjustRightInd/>
            <w:ind w:firstLine="709"/>
            <w:jc w:val="both"/>
            <w:rPr>
              <w:rFonts w:ascii="Arial" w:eastAsia="Times New Roman" w:hAnsi="Arial" w:cs="Arial"/>
              <w:sz w:val="24"/>
              <w:szCs w:val="24"/>
            </w:rPr>
          </w:pPr>
        </w:p>
        <w:p w:rsidR="00EA2883" w:rsidRPr="00D03EB6" w:rsidRDefault="00EA2883" w:rsidP="00D03EB6">
          <w:pPr>
            <w:widowControl/>
            <w:autoSpaceDE/>
            <w:autoSpaceDN/>
            <w:adjustRightInd/>
            <w:ind w:firstLine="709"/>
            <w:jc w:val="both"/>
            <w:rPr>
              <w:rFonts w:ascii="Arial" w:eastAsia="Times New Roman" w:hAnsi="Arial" w:cs="Arial"/>
              <w:sz w:val="24"/>
              <w:szCs w:val="24"/>
            </w:rPr>
          </w:pPr>
          <w:r w:rsidRPr="00D03EB6">
            <w:rPr>
              <w:rFonts w:ascii="Arial" w:eastAsia="Times New Roman" w:hAnsi="Arial" w:cs="Arial"/>
              <w:sz w:val="24"/>
              <w:szCs w:val="24"/>
            </w:rPr>
            <w:t>Дубина В.С.</w:t>
          </w:r>
          <w:r w:rsidR="00D03EB6">
            <w:rPr>
              <w:rFonts w:ascii="Arial" w:eastAsia="Times New Roman" w:hAnsi="Arial" w:cs="Arial"/>
              <w:sz w:val="24"/>
              <w:szCs w:val="24"/>
            </w:rPr>
            <w:t xml:space="preserve"> </w:t>
          </w:r>
          <w:r w:rsidRPr="00D03EB6">
            <w:rPr>
              <w:rFonts w:ascii="Arial" w:eastAsia="Times New Roman" w:hAnsi="Arial" w:cs="Arial"/>
              <w:sz w:val="24"/>
              <w:szCs w:val="24"/>
            </w:rPr>
            <w:t>_________________</w:t>
          </w:r>
        </w:p>
        <w:p w:rsidR="00EA2883" w:rsidRPr="00D03EB6" w:rsidRDefault="00EA2883" w:rsidP="00D03EB6">
          <w:pPr>
            <w:widowControl/>
            <w:autoSpaceDE/>
            <w:autoSpaceDN/>
            <w:adjustRightInd/>
            <w:ind w:firstLine="709"/>
            <w:contextualSpacing/>
            <w:jc w:val="both"/>
            <w:rPr>
              <w:rFonts w:ascii="Arial" w:eastAsia="Times New Roman" w:hAnsi="Arial" w:cs="Arial"/>
              <w:sz w:val="24"/>
              <w:szCs w:val="24"/>
            </w:rPr>
          </w:pPr>
        </w:p>
        <w:p w:rsidR="00EA2883" w:rsidRPr="00D03EB6" w:rsidRDefault="00FD6C5E" w:rsidP="00D03EB6">
          <w:pPr>
            <w:widowControl/>
            <w:shd w:val="clear" w:color="auto" w:fill="FFFFFF"/>
            <w:autoSpaceDE/>
            <w:autoSpaceDN/>
            <w:adjustRightInd/>
            <w:ind w:firstLine="709"/>
            <w:jc w:val="both"/>
            <w:rPr>
              <w:rFonts w:ascii="Arial" w:eastAsia="Times New Roman" w:hAnsi="Arial" w:cs="Arial"/>
              <w:sz w:val="24"/>
              <w:szCs w:val="24"/>
              <w:highlight w:val="yellow"/>
            </w:rPr>
          </w:pPr>
        </w:p>
      </w:sdtContent>
    </w:sdt>
    <w:p w:rsidR="00A905CD" w:rsidRPr="00D03EB6" w:rsidRDefault="00A905CD" w:rsidP="00D03EB6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A905CD" w:rsidRPr="00D03EB6" w:rsidSect="000C60A8">
      <w:headerReference w:type="default" r:id="rId11"/>
      <w:pgSz w:w="11906" w:h="16838"/>
      <w:pgMar w:top="567" w:right="1134" w:bottom="851" w:left="1134" w:header="709" w:footer="709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C5E" w:rsidRDefault="00FD6C5E" w:rsidP="00610681">
      <w:r>
        <w:separator/>
      </w:r>
    </w:p>
  </w:endnote>
  <w:endnote w:type="continuationSeparator" w:id="0">
    <w:p w:rsidR="00FD6C5E" w:rsidRDefault="00FD6C5E" w:rsidP="0061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C5E" w:rsidRDefault="00FD6C5E" w:rsidP="00610681">
      <w:r>
        <w:separator/>
      </w:r>
    </w:p>
  </w:footnote>
  <w:footnote w:type="continuationSeparator" w:id="0">
    <w:p w:rsidR="00FD6C5E" w:rsidRDefault="00FD6C5E" w:rsidP="00610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EF8" w:rsidRDefault="00AD3EF8">
    <w:pPr>
      <w:pStyle w:val="a4"/>
      <w:jc w:val="right"/>
    </w:pPr>
  </w:p>
  <w:p w:rsidR="00AD3EF8" w:rsidRDefault="00AD3E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EF8" w:rsidRPr="00CB3877" w:rsidRDefault="00AD3EF8" w:rsidP="00D0235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EF8" w:rsidRPr="00CB3877" w:rsidRDefault="00AD3EF8" w:rsidP="00EA28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7BC1"/>
    <w:multiLevelType w:val="hybridMultilevel"/>
    <w:tmpl w:val="1B48E1B2"/>
    <w:lvl w:ilvl="0" w:tplc="E1AAF6F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2354F0"/>
    <w:multiLevelType w:val="hybridMultilevel"/>
    <w:tmpl w:val="102CD666"/>
    <w:lvl w:ilvl="0" w:tplc="A48C201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981536A"/>
    <w:multiLevelType w:val="hybridMultilevel"/>
    <w:tmpl w:val="A00A4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D41434"/>
    <w:multiLevelType w:val="hybridMultilevel"/>
    <w:tmpl w:val="5C3CDD5E"/>
    <w:lvl w:ilvl="0" w:tplc="1FB2551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FEE4B71"/>
    <w:multiLevelType w:val="multilevel"/>
    <w:tmpl w:val="F9909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67703"/>
    <w:multiLevelType w:val="hybridMultilevel"/>
    <w:tmpl w:val="DC8EB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7AD741A"/>
    <w:multiLevelType w:val="hybridMultilevel"/>
    <w:tmpl w:val="D34A4EA8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F588A"/>
    <w:multiLevelType w:val="hybridMultilevel"/>
    <w:tmpl w:val="7B0E2F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823680"/>
    <w:multiLevelType w:val="multilevel"/>
    <w:tmpl w:val="FBA806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E4F41"/>
    <w:multiLevelType w:val="hybridMultilevel"/>
    <w:tmpl w:val="8E30574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FE00DCB"/>
    <w:multiLevelType w:val="hybridMultilevel"/>
    <w:tmpl w:val="E7486060"/>
    <w:lvl w:ilvl="0" w:tplc="E06076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6E42E94"/>
    <w:multiLevelType w:val="hybridMultilevel"/>
    <w:tmpl w:val="AC5AA434"/>
    <w:lvl w:ilvl="0" w:tplc="1284A73C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31"/>
        </w:tabs>
        <w:ind w:left="2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1"/>
        </w:tabs>
        <w:ind w:left="2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1"/>
        </w:tabs>
        <w:ind w:left="4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1"/>
        </w:tabs>
        <w:ind w:left="4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1"/>
        </w:tabs>
        <w:ind w:left="6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1"/>
        </w:tabs>
        <w:ind w:left="7071" w:hanging="360"/>
      </w:pPr>
      <w:rPr>
        <w:rFonts w:ascii="Wingdings" w:hAnsi="Wingdings" w:hint="default"/>
      </w:rPr>
    </w:lvl>
  </w:abstractNum>
  <w:abstractNum w:abstractNumId="13" w15:restartNumberingAfterBreak="0">
    <w:nsid w:val="27A8208A"/>
    <w:multiLevelType w:val="hybridMultilevel"/>
    <w:tmpl w:val="C17A1456"/>
    <w:lvl w:ilvl="0" w:tplc="8FA67AF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4" w15:restartNumberingAfterBreak="0">
    <w:nsid w:val="2B341A11"/>
    <w:multiLevelType w:val="hybridMultilevel"/>
    <w:tmpl w:val="D75694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E7730"/>
    <w:multiLevelType w:val="hybridMultilevel"/>
    <w:tmpl w:val="B0647B08"/>
    <w:lvl w:ilvl="0" w:tplc="40F8C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F12EF"/>
    <w:multiLevelType w:val="hybridMultilevel"/>
    <w:tmpl w:val="4D120C86"/>
    <w:lvl w:ilvl="0" w:tplc="AFB2CFD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FF48D2"/>
    <w:multiLevelType w:val="hybridMultilevel"/>
    <w:tmpl w:val="B24CC510"/>
    <w:lvl w:ilvl="0" w:tplc="0419000B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3650575E"/>
    <w:multiLevelType w:val="multilevel"/>
    <w:tmpl w:val="0794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3E7397"/>
    <w:multiLevelType w:val="multilevel"/>
    <w:tmpl w:val="7A24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0349CE"/>
    <w:multiLevelType w:val="hybridMultilevel"/>
    <w:tmpl w:val="BDE0F08A"/>
    <w:lvl w:ilvl="0" w:tplc="8A08D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499D"/>
    <w:multiLevelType w:val="hybridMultilevel"/>
    <w:tmpl w:val="AFB89E0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191FDF"/>
    <w:multiLevelType w:val="hybridMultilevel"/>
    <w:tmpl w:val="A866E6D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BE941CD"/>
    <w:multiLevelType w:val="hybridMultilevel"/>
    <w:tmpl w:val="0BAC0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D763597"/>
    <w:multiLevelType w:val="multilevel"/>
    <w:tmpl w:val="AAAAC810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  <w:b/>
      </w:rPr>
    </w:lvl>
  </w:abstractNum>
  <w:abstractNum w:abstractNumId="25" w15:restartNumberingAfterBreak="0">
    <w:nsid w:val="641F559F"/>
    <w:multiLevelType w:val="hybridMultilevel"/>
    <w:tmpl w:val="14CAEA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6BF6B05"/>
    <w:multiLevelType w:val="hybridMultilevel"/>
    <w:tmpl w:val="1F2886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6C5578B"/>
    <w:multiLevelType w:val="multilevel"/>
    <w:tmpl w:val="FBA806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3E5BD6"/>
    <w:multiLevelType w:val="hybridMultilevel"/>
    <w:tmpl w:val="72BAEAEE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9" w15:restartNumberingAfterBreak="0">
    <w:nsid w:val="68FC4DB5"/>
    <w:multiLevelType w:val="multilevel"/>
    <w:tmpl w:val="DB02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9104CEC"/>
    <w:multiLevelType w:val="hybridMultilevel"/>
    <w:tmpl w:val="F9909F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6C3318"/>
    <w:multiLevelType w:val="hybridMultilevel"/>
    <w:tmpl w:val="94CCD78A"/>
    <w:lvl w:ilvl="0" w:tplc="72FCA1C6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54873"/>
    <w:multiLevelType w:val="hybridMultilevel"/>
    <w:tmpl w:val="4228653C"/>
    <w:lvl w:ilvl="0" w:tplc="5D98120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A557DB7"/>
    <w:multiLevelType w:val="multilevel"/>
    <w:tmpl w:val="FBA806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E434FD"/>
    <w:multiLevelType w:val="hybridMultilevel"/>
    <w:tmpl w:val="FEBADC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D2E4AFF"/>
    <w:multiLevelType w:val="hybridMultilevel"/>
    <w:tmpl w:val="A1C225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D924ADE"/>
    <w:multiLevelType w:val="hybridMultilevel"/>
    <w:tmpl w:val="CE1EF6C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E156D3A"/>
    <w:multiLevelType w:val="hybridMultilevel"/>
    <w:tmpl w:val="B6C670CE"/>
    <w:lvl w:ilvl="0" w:tplc="0EF405D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8" w15:restartNumberingAfterBreak="0">
    <w:nsid w:val="78244FD9"/>
    <w:multiLevelType w:val="hybridMultilevel"/>
    <w:tmpl w:val="FBA80652"/>
    <w:lvl w:ilvl="0" w:tplc="A9CEF4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9E2A85"/>
    <w:multiLevelType w:val="hybridMultilevel"/>
    <w:tmpl w:val="A28EB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95274F"/>
    <w:multiLevelType w:val="hybridMultilevel"/>
    <w:tmpl w:val="770687CC"/>
    <w:lvl w:ilvl="0" w:tplc="38B49C7E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A9D21B2"/>
    <w:multiLevelType w:val="hybridMultilevel"/>
    <w:tmpl w:val="D9D6964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6"/>
  </w:num>
  <w:num w:numId="3">
    <w:abstractNumId w:val="41"/>
  </w:num>
  <w:num w:numId="4">
    <w:abstractNumId w:val="25"/>
  </w:num>
  <w:num w:numId="5">
    <w:abstractNumId w:val="23"/>
  </w:num>
  <w:num w:numId="6">
    <w:abstractNumId w:val="15"/>
  </w:num>
  <w:num w:numId="7">
    <w:abstractNumId w:val="26"/>
  </w:num>
  <w:num w:numId="8">
    <w:abstractNumId w:val="21"/>
  </w:num>
  <w:num w:numId="9">
    <w:abstractNumId w:val="9"/>
  </w:num>
  <w:num w:numId="10">
    <w:abstractNumId w:val="22"/>
  </w:num>
  <w:num w:numId="11">
    <w:abstractNumId w:val="35"/>
  </w:num>
  <w:num w:numId="12">
    <w:abstractNumId w:val="2"/>
  </w:num>
  <w:num w:numId="13">
    <w:abstractNumId w:val="3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10"/>
  </w:num>
  <w:num w:numId="22">
    <w:abstractNumId w:val="40"/>
  </w:num>
  <w:num w:numId="23">
    <w:abstractNumId w:val="17"/>
  </w:num>
  <w:num w:numId="24">
    <w:abstractNumId w:val="16"/>
  </w:num>
  <w:num w:numId="25">
    <w:abstractNumId w:val="3"/>
  </w:num>
  <w:num w:numId="26">
    <w:abstractNumId w:val="1"/>
  </w:num>
  <w:num w:numId="27">
    <w:abstractNumId w:val="20"/>
  </w:num>
  <w:num w:numId="28">
    <w:abstractNumId w:val="31"/>
  </w:num>
  <w:num w:numId="29">
    <w:abstractNumId w:val="28"/>
  </w:num>
  <w:num w:numId="30">
    <w:abstractNumId w:val="14"/>
  </w:num>
  <w:num w:numId="31">
    <w:abstractNumId w:val="29"/>
  </w:num>
  <w:num w:numId="32">
    <w:abstractNumId w:val="18"/>
  </w:num>
  <w:num w:numId="33">
    <w:abstractNumId w:val="19"/>
  </w:num>
  <w:num w:numId="34">
    <w:abstractNumId w:val="39"/>
  </w:num>
  <w:num w:numId="35">
    <w:abstractNumId w:val="32"/>
  </w:num>
  <w:num w:numId="36">
    <w:abstractNumId w:val="0"/>
  </w:num>
  <w:num w:numId="37">
    <w:abstractNumId w:val="38"/>
  </w:num>
  <w:num w:numId="38">
    <w:abstractNumId w:val="33"/>
  </w:num>
  <w:num w:numId="39">
    <w:abstractNumId w:val="27"/>
  </w:num>
  <w:num w:numId="40">
    <w:abstractNumId w:val="30"/>
  </w:num>
  <w:num w:numId="41">
    <w:abstractNumId w:val="4"/>
  </w:num>
  <w:num w:numId="42">
    <w:abstractNumId w:val="7"/>
  </w:num>
  <w:num w:numId="43">
    <w:abstractNumId w:val="8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A3"/>
    <w:rsid w:val="00013267"/>
    <w:rsid w:val="000351CB"/>
    <w:rsid w:val="00037D04"/>
    <w:rsid w:val="00044ABB"/>
    <w:rsid w:val="00045083"/>
    <w:rsid w:val="00061DC9"/>
    <w:rsid w:val="00070B3B"/>
    <w:rsid w:val="000A7CDA"/>
    <w:rsid w:val="000B5BCA"/>
    <w:rsid w:val="000C60A8"/>
    <w:rsid w:val="000D1637"/>
    <w:rsid w:val="001206A3"/>
    <w:rsid w:val="00137912"/>
    <w:rsid w:val="001635AA"/>
    <w:rsid w:val="001A11CB"/>
    <w:rsid w:val="001B2E4C"/>
    <w:rsid w:val="001B5E23"/>
    <w:rsid w:val="001D3DB9"/>
    <w:rsid w:val="002067D4"/>
    <w:rsid w:val="00250D26"/>
    <w:rsid w:val="00274443"/>
    <w:rsid w:val="002828DB"/>
    <w:rsid w:val="002A1250"/>
    <w:rsid w:val="002A4CC8"/>
    <w:rsid w:val="0031447B"/>
    <w:rsid w:val="0033652C"/>
    <w:rsid w:val="0035604C"/>
    <w:rsid w:val="003A13DA"/>
    <w:rsid w:val="003E5668"/>
    <w:rsid w:val="003F6D47"/>
    <w:rsid w:val="00431172"/>
    <w:rsid w:val="00444D59"/>
    <w:rsid w:val="00492FAE"/>
    <w:rsid w:val="00497259"/>
    <w:rsid w:val="004F23AD"/>
    <w:rsid w:val="00540202"/>
    <w:rsid w:val="00556E64"/>
    <w:rsid w:val="005866D6"/>
    <w:rsid w:val="005959A1"/>
    <w:rsid w:val="005B0530"/>
    <w:rsid w:val="005B1601"/>
    <w:rsid w:val="005E7F9B"/>
    <w:rsid w:val="005F0BD7"/>
    <w:rsid w:val="005F281B"/>
    <w:rsid w:val="005F6411"/>
    <w:rsid w:val="00610681"/>
    <w:rsid w:val="006153AE"/>
    <w:rsid w:val="006154EA"/>
    <w:rsid w:val="00616CE3"/>
    <w:rsid w:val="0063188E"/>
    <w:rsid w:val="0066789C"/>
    <w:rsid w:val="0067759F"/>
    <w:rsid w:val="00680422"/>
    <w:rsid w:val="006B389F"/>
    <w:rsid w:val="006D2B85"/>
    <w:rsid w:val="00737180"/>
    <w:rsid w:val="00746371"/>
    <w:rsid w:val="00751DDB"/>
    <w:rsid w:val="007608CA"/>
    <w:rsid w:val="00760CF9"/>
    <w:rsid w:val="007750CD"/>
    <w:rsid w:val="00790856"/>
    <w:rsid w:val="007C24A8"/>
    <w:rsid w:val="0082545A"/>
    <w:rsid w:val="00836060"/>
    <w:rsid w:val="00837EE1"/>
    <w:rsid w:val="0086075B"/>
    <w:rsid w:val="008A5637"/>
    <w:rsid w:val="008A644C"/>
    <w:rsid w:val="008F153C"/>
    <w:rsid w:val="00914283"/>
    <w:rsid w:val="00927AA2"/>
    <w:rsid w:val="009510AF"/>
    <w:rsid w:val="00964EDD"/>
    <w:rsid w:val="009B60B4"/>
    <w:rsid w:val="00A0531F"/>
    <w:rsid w:val="00A75408"/>
    <w:rsid w:val="00A905CD"/>
    <w:rsid w:val="00AC3DD0"/>
    <w:rsid w:val="00AD3EF8"/>
    <w:rsid w:val="00AD6C03"/>
    <w:rsid w:val="00B37289"/>
    <w:rsid w:val="00B41E1C"/>
    <w:rsid w:val="00B464A0"/>
    <w:rsid w:val="00B669B7"/>
    <w:rsid w:val="00B75BB2"/>
    <w:rsid w:val="00BD755B"/>
    <w:rsid w:val="00BE0E11"/>
    <w:rsid w:val="00C30455"/>
    <w:rsid w:val="00C72BF8"/>
    <w:rsid w:val="00CB2527"/>
    <w:rsid w:val="00CC07E3"/>
    <w:rsid w:val="00CC18AE"/>
    <w:rsid w:val="00CE2450"/>
    <w:rsid w:val="00CF4510"/>
    <w:rsid w:val="00CF6AAF"/>
    <w:rsid w:val="00D02358"/>
    <w:rsid w:val="00D03EB6"/>
    <w:rsid w:val="00D14AB7"/>
    <w:rsid w:val="00D231E8"/>
    <w:rsid w:val="00D44057"/>
    <w:rsid w:val="00D97C79"/>
    <w:rsid w:val="00DB729A"/>
    <w:rsid w:val="00E014C3"/>
    <w:rsid w:val="00E14FD2"/>
    <w:rsid w:val="00E272ED"/>
    <w:rsid w:val="00E27B2A"/>
    <w:rsid w:val="00E74381"/>
    <w:rsid w:val="00E77960"/>
    <w:rsid w:val="00E846D3"/>
    <w:rsid w:val="00EA2883"/>
    <w:rsid w:val="00EC48B0"/>
    <w:rsid w:val="00EE0B3C"/>
    <w:rsid w:val="00F34F7E"/>
    <w:rsid w:val="00FD3998"/>
    <w:rsid w:val="00FD6C5E"/>
    <w:rsid w:val="00FE0FE4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B51545"/>
  <w15:docId w15:val="{576D7259-6396-4CF9-B293-DE6CBBAF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6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3DB9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pacing w:val="60"/>
      <w:sz w:val="40"/>
      <w:szCs w:val="32"/>
    </w:rPr>
  </w:style>
  <w:style w:type="paragraph" w:styleId="2">
    <w:name w:val="heading 2"/>
    <w:basedOn w:val="a"/>
    <w:next w:val="a"/>
    <w:link w:val="20"/>
    <w:qFormat/>
    <w:rsid w:val="009B60B4"/>
    <w:pPr>
      <w:keepNext/>
      <w:widowControl/>
      <w:adjustRightInd/>
      <w:jc w:val="center"/>
      <w:outlineLvl w:val="1"/>
    </w:pPr>
    <w:rPr>
      <w:rFonts w:eastAsia="Times New Roman"/>
      <w:b/>
      <w:b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B60B4"/>
    <w:pPr>
      <w:keepNext/>
      <w:widowControl/>
      <w:autoSpaceDE/>
      <w:autoSpaceDN/>
      <w:adjustRightInd/>
      <w:spacing w:after="120" w:line="360" w:lineRule="auto"/>
      <w:jc w:val="both"/>
      <w:outlineLvl w:val="2"/>
    </w:pPr>
    <w:rPr>
      <w:rFonts w:ascii="Tahoma" w:eastAsia="Times New Roman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9B60B4"/>
    <w:pPr>
      <w:keepNext/>
      <w:widowControl/>
      <w:autoSpaceDE/>
      <w:autoSpaceDN/>
      <w:adjustRightInd/>
      <w:spacing w:before="480" w:after="120"/>
      <w:jc w:val="both"/>
      <w:outlineLvl w:val="3"/>
    </w:pPr>
    <w:rPr>
      <w:rFonts w:ascii="Cambria" w:eastAsia="Times New Roman" w:hAnsi="Cambria" w:cs="Cambria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6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06A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3DB9"/>
    <w:rPr>
      <w:rFonts w:ascii="Times New Roman" w:eastAsia="Times New Roman" w:hAnsi="Times New Roman" w:cs="Times New Roman"/>
      <w:b/>
      <w:spacing w:val="60"/>
      <w:sz w:val="40"/>
      <w:szCs w:val="32"/>
      <w:lang w:eastAsia="ru-RU"/>
    </w:rPr>
  </w:style>
  <w:style w:type="paragraph" w:styleId="a6">
    <w:name w:val="List Paragraph"/>
    <w:basedOn w:val="a"/>
    <w:link w:val="a7"/>
    <w:uiPriority w:val="99"/>
    <w:qFormat/>
    <w:rsid w:val="001D3DB9"/>
    <w:pPr>
      <w:ind w:left="720"/>
      <w:contextualSpacing/>
    </w:pPr>
  </w:style>
  <w:style w:type="paragraph" w:customStyle="1" w:styleId="ConsPlusNormal">
    <w:name w:val="ConsPlusNormal"/>
    <w:link w:val="ConsPlusNormal0"/>
    <w:rsid w:val="001D3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3D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8">
    <w:name w:val="footer"/>
    <w:basedOn w:val="a"/>
    <w:link w:val="a9"/>
    <w:uiPriority w:val="99"/>
    <w:unhideWhenUsed/>
    <w:rsid w:val="001D3D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3DB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1D3DB9"/>
    <w:pPr>
      <w:widowControl/>
      <w:suppressAutoHyphens/>
      <w:autoSpaceDE/>
      <w:autoSpaceDN/>
      <w:adjustRightInd/>
      <w:ind w:firstLine="720"/>
      <w:jc w:val="both"/>
    </w:pPr>
    <w:rPr>
      <w:rFonts w:eastAsia="Times New Roman"/>
      <w:sz w:val="28"/>
      <w:lang w:eastAsia="ar-SA"/>
    </w:rPr>
  </w:style>
  <w:style w:type="paragraph" w:styleId="aa">
    <w:name w:val="No Spacing"/>
    <w:link w:val="ab"/>
    <w:uiPriority w:val="99"/>
    <w:qFormat/>
    <w:rsid w:val="001D3DB9"/>
    <w:pPr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1D3DB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D3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D3D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1D3D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1D3DB9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3DB9"/>
  </w:style>
  <w:style w:type="paragraph" w:styleId="af">
    <w:name w:val="Title"/>
    <w:basedOn w:val="a"/>
    <w:link w:val="af0"/>
    <w:uiPriority w:val="99"/>
    <w:qFormat/>
    <w:rsid w:val="001D3DB9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4"/>
    </w:rPr>
  </w:style>
  <w:style w:type="character" w:customStyle="1" w:styleId="af0">
    <w:name w:val="Заголовок Знак"/>
    <w:basedOn w:val="a0"/>
    <w:link w:val="af"/>
    <w:uiPriority w:val="99"/>
    <w:rsid w:val="001D3D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1D3DB9"/>
    <w:pPr>
      <w:jc w:val="both"/>
    </w:pPr>
    <w:rPr>
      <w:rFonts w:ascii="Courier New" w:eastAsia="Times New Roman" w:hAnsi="Courier New" w:cs="Courier New"/>
      <w:sz w:val="38"/>
      <w:szCs w:val="38"/>
    </w:rPr>
  </w:style>
  <w:style w:type="paragraph" w:styleId="af2">
    <w:name w:val="Body Text Indent"/>
    <w:basedOn w:val="a"/>
    <w:link w:val="af3"/>
    <w:uiPriority w:val="99"/>
    <w:rsid w:val="001D3DB9"/>
    <w:pPr>
      <w:widowControl/>
      <w:autoSpaceDE/>
      <w:autoSpaceDN/>
      <w:adjustRightInd/>
      <w:ind w:firstLine="600"/>
      <w:jc w:val="both"/>
    </w:pPr>
    <w:rPr>
      <w:rFonts w:eastAsia="Times New Roman"/>
      <w:sz w:val="26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D3DB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1D3DB9"/>
    <w:pPr>
      <w:widowControl/>
      <w:autoSpaceDE/>
      <w:autoSpaceDN/>
      <w:adjustRightInd/>
      <w:ind w:firstLine="600"/>
      <w:jc w:val="both"/>
    </w:pPr>
    <w:rPr>
      <w:rFonts w:eastAsia="Times New Roman"/>
      <w:color w:val="FF0000"/>
      <w:sz w:val="26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D3DB9"/>
    <w:rPr>
      <w:rFonts w:ascii="Times New Roman" w:eastAsia="Times New Roman" w:hAnsi="Times New Roman" w:cs="Times New Roman"/>
      <w:color w:val="FF0000"/>
      <w:sz w:val="26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rsid w:val="001D3DB9"/>
    <w:pPr>
      <w:widowControl/>
      <w:autoSpaceDE/>
      <w:autoSpaceDN/>
      <w:adjustRightInd/>
      <w:jc w:val="center"/>
    </w:pPr>
    <w:rPr>
      <w:rFonts w:eastAsia="Times New Roman"/>
      <w:sz w:val="26"/>
      <w:szCs w:val="24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1D3DB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uiPriority w:val="99"/>
    <w:rsid w:val="001D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1D3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99"/>
    <w:rsid w:val="001D3D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uiPriority w:val="99"/>
    <w:rsid w:val="001D3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1D3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1D3DB9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1D3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1D3DB9"/>
    <w:pPr>
      <w:widowControl/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D3D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D3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Содержимое таблицы"/>
    <w:basedOn w:val="a"/>
    <w:uiPriority w:val="99"/>
    <w:rsid w:val="001D3DB9"/>
    <w:pPr>
      <w:widowControl/>
      <w:suppressLineNumbers/>
      <w:suppressAutoHyphens/>
      <w:autoSpaceDE/>
      <w:autoSpaceDN/>
      <w:adjustRightInd/>
    </w:pPr>
    <w:rPr>
      <w:rFonts w:eastAsia="Times New Roman"/>
      <w:lang w:eastAsia="ar-SA"/>
    </w:rPr>
  </w:style>
  <w:style w:type="character" w:styleId="af7">
    <w:name w:val="page number"/>
    <w:basedOn w:val="a0"/>
    <w:uiPriority w:val="99"/>
    <w:rsid w:val="001D3DB9"/>
  </w:style>
  <w:style w:type="character" w:customStyle="1" w:styleId="a7">
    <w:name w:val="Абзац списка Знак"/>
    <w:link w:val="a6"/>
    <w:uiPriority w:val="99"/>
    <w:locked/>
    <w:rsid w:val="001D3DB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1D3DB9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1D3D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unhideWhenUsed/>
    <w:rsid w:val="001D3DB9"/>
    <w:rPr>
      <w:color w:val="0000FF"/>
      <w:u w:val="single"/>
    </w:rPr>
  </w:style>
  <w:style w:type="paragraph" w:customStyle="1" w:styleId="13">
    <w:name w:val="Без интервала1"/>
    <w:uiPriority w:val="99"/>
    <w:rsid w:val="001D3DB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uiPriority w:val="99"/>
    <w:rsid w:val="001D3DB9"/>
    <w:pPr>
      <w:widowControl/>
      <w:autoSpaceDE/>
      <w:autoSpaceDN/>
      <w:adjustRightInd/>
      <w:spacing w:before="100" w:beforeAutospacing="1" w:after="100" w:afterAutospacing="1"/>
      <w:ind w:right="-454" w:firstLine="709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99"/>
    <w:rsid w:val="001D3DB9"/>
    <w:rPr>
      <w:rFonts w:ascii="Calibri" w:eastAsia="Calibri" w:hAnsi="Calibri" w:cs="Calibri"/>
    </w:rPr>
  </w:style>
  <w:style w:type="table" w:customStyle="1" w:styleId="26">
    <w:name w:val="Сетка таблицы2"/>
    <w:basedOn w:val="a1"/>
    <w:next w:val="a3"/>
    <w:uiPriority w:val="99"/>
    <w:rsid w:val="001D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rsid w:val="001D3DB9"/>
    <w:pPr>
      <w:widowControl/>
      <w:autoSpaceDE/>
      <w:autoSpaceDN/>
      <w:adjustRightInd/>
      <w:spacing w:line="360" w:lineRule="atLeast"/>
      <w:ind w:left="720"/>
      <w:contextualSpacing/>
      <w:jc w:val="both"/>
    </w:pPr>
    <w:rPr>
      <w:rFonts w:eastAsia="Times New Roman"/>
      <w:sz w:val="28"/>
    </w:rPr>
  </w:style>
  <w:style w:type="paragraph" w:customStyle="1" w:styleId="af9">
    <w:name w:val="Вертикальный отступ"/>
    <w:basedOn w:val="a"/>
    <w:rsid w:val="001D3DB9"/>
    <w:pPr>
      <w:widowControl/>
      <w:autoSpaceDE/>
      <w:autoSpaceDN/>
      <w:adjustRightInd/>
      <w:jc w:val="center"/>
    </w:pPr>
    <w:rPr>
      <w:rFonts w:eastAsia="Times New Roman"/>
      <w:sz w:val="28"/>
      <w:lang w:val="en-US"/>
    </w:rPr>
  </w:style>
  <w:style w:type="character" w:styleId="afa">
    <w:name w:val="annotation reference"/>
    <w:basedOn w:val="a0"/>
    <w:uiPriority w:val="99"/>
    <w:semiHidden/>
    <w:unhideWhenUsed/>
    <w:rsid w:val="001D3DB9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1D3DB9"/>
  </w:style>
  <w:style w:type="character" w:customStyle="1" w:styleId="afc">
    <w:name w:val="Текст примечания Знак"/>
    <w:basedOn w:val="a0"/>
    <w:link w:val="afb"/>
    <w:uiPriority w:val="99"/>
    <w:semiHidden/>
    <w:rsid w:val="001D3DB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D3DB9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1D3DB9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styleId="aff">
    <w:name w:val="FollowedHyperlink"/>
    <w:basedOn w:val="a0"/>
    <w:uiPriority w:val="99"/>
    <w:semiHidden/>
    <w:unhideWhenUsed/>
    <w:rsid w:val="00250D2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9B60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H3 Знак"/>
    <w:basedOn w:val="a0"/>
    <w:link w:val="3"/>
    <w:rsid w:val="009B60B4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B60B4"/>
    <w:rPr>
      <w:rFonts w:ascii="Cambria" w:eastAsia="Times New Roman" w:hAnsi="Cambria" w:cs="Cambria"/>
      <w:i/>
      <w:iCs/>
      <w:sz w:val="28"/>
      <w:szCs w:val="28"/>
      <w:lang w:eastAsia="ru-RU"/>
    </w:rPr>
  </w:style>
  <w:style w:type="character" w:customStyle="1" w:styleId="FontStyle12">
    <w:name w:val="Font Style12"/>
    <w:rsid w:val="009B60B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4">
    <w:name w:val="Абзац списка1"/>
    <w:basedOn w:val="a"/>
    <w:rsid w:val="009B60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5">
    <w:name w:val="Обычный1"/>
    <w:link w:val="Normal"/>
    <w:rsid w:val="009B6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5"/>
    <w:rsid w:val="009B6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Subtitle"/>
    <w:basedOn w:val="a"/>
    <w:link w:val="aff1"/>
    <w:qFormat/>
    <w:rsid w:val="009B60B4"/>
    <w:pPr>
      <w:widowControl/>
      <w:adjustRightInd/>
      <w:jc w:val="center"/>
    </w:pPr>
    <w:rPr>
      <w:rFonts w:eastAsia="Times New Roman"/>
      <w:b/>
      <w:bCs/>
      <w:sz w:val="32"/>
      <w:szCs w:val="32"/>
    </w:rPr>
  </w:style>
  <w:style w:type="character" w:customStyle="1" w:styleId="aff1">
    <w:name w:val="Подзаголовок Знак"/>
    <w:basedOn w:val="a0"/>
    <w:link w:val="aff0"/>
    <w:rsid w:val="009B60B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EA2883"/>
  </w:style>
  <w:style w:type="paragraph" w:customStyle="1" w:styleId="p9">
    <w:name w:val="p9"/>
    <w:basedOn w:val="a"/>
    <w:rsid w:val="00EA288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3">
    <w:name w:val="s3"/>
    <w:basedOn w:val="a0"/>
    <w:rsid w:val="00EA2883"/>
  </w:style>
  <w:style w:type="numbering" w:customStyle="1" w:styleId="110">
    <w:name w:val="Нет списка11"/>
    <w:next w:val="a2"/>
    <w:uiPriority w:val="99"/>
    <w:semiHidden/>
    <w:unhideWhenUsed/>
    <w:rsid w:val="00EA2883"/>
  </w:style>
  <w:style w:type="table" w:customStyle="1" w:styleId="35">
    <w:name w:val="Сетка таблицы3"/>
    <w:basedOn w:val="a1"/>
    <w:next w:val="a3"/>
    <w:uiPriority w:val="99"/>
    <w:rsid w:val="00EA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EA2883"/>
  </w:style>
  <w:style w:type="table" w:customStyle="1" w:styleId="112">
    <w:name w:val="Сетка таблицы11"/>
    <w:basedOn w:val="a1"/>
    <w:next w:val="a3"/>
    <w:uiPriority w:val="99"/>
    <w:rsid w:val="00EA28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3"/>
    <w:uiPriority w:val="99"/>
    <w:rsid w:val="00EA2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C497B-DF80-4D70-8623-BF1023B6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29</Pages>
  <Words>8041</Words>
  <Characters>45834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Секретарь</cp:lastModifiedBy>
  <cp:revision>36</cp:revision>
  <cp:lastPrinted>2023-04-03T13:09:00Z</cp:lastPrinted>
  <dcterms:created xsi:type="dcterms:W3CDTF">2023-02-10T09:53:00Z</dcterms:created>
  <dcterms:modified xsi:type="dcterms:W3CDTF">2023-04-05T08:10:00Z</dcterms:modified>
</cp:coreProperties>
</file>