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A6" w:rsidRPr="00A33BA6" w:rsidRDefault="00A33BA6" w:rsidP="00A33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A6">
        <w:rPr>
          <w:rFonts w:ascii="Times New Roman" w:hAnsi="Times New Roman" w:cs="Times New Roman"/>
          <w:sz w:val="28"/>
          <w:szCs w:val="28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5" o:title=""/>
          </v:shape>
          <o:OLEObject Type="Embed" ProgID="Paint.Picture" ShapeID="_x0000_i1025" DrawAspect="Content" ObjectID="_1712579697" r:id="rId6"/>
        </w:object>
      </w:r>
    </w:p>
    <w:p w:rsidR="00A33BA6" w:rsidRPr="00A33BA6" w:rsidRDefault="00A33BA6" w:rsidP="00A33B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3BA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33BA6" w:rsidRPr="00A33BA6" w:rsidRDefault="00A33BA6" w:rsidP="00A33BA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ГУБАРЁВСКОГО СЕЛЬСКОГО ПОСЕЛЕНИЯ</w:t>
      </w:r>
    </w:p>
    <w:p w:rsidR="00A33BA6" w:rsidRPr="00A33BA6" w:rsidRDefault="00A33BA6" w:rsidP="00A33B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3BA6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A33BA6" w:rsidRPr="00A33BA6" w:rsidRDefault="00A33BA6" w:rsidP="00A33B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3BA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33BA6" w:rsidRPr="00A33BA6" w:rsidRDefault="00A33BA6" w:rsidP="00A33BA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33BA6" w:rsidRPr="00A33BA6" w:rsidRDefault="00A33BA6" w:rsidP="00A33BA6">
      <w:pPr>
        <w:spacing w:after="0" w:line="240" w:lineRule="atLeast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A33BA6">
        <w:rPr>
          <w:rFonts w:ascii="Arial" w:eastAsia="Calibri" w:hAnsi="Arial" w:cs="Arial"/>
          <w:sz w:val="20"/>
          <w:szCs w:val="20"/>
          <w:lang w:eastAsia="ru-RU"/>
        </w:rPr>
        <w:t>ул. Вислевского, 47, с. Губарёво, Семилукского района, Воронежской области, 396947</w:t>
      </w:r>
    </w:p>
    <w:p w:rsidR="00A33BA6" w:rsidRPr="00A33BA6" w:rsidRDefault="00A33BA6" w:rsidP="00A33B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BA6" w:rsidRPr="00A33BA6" w:rsidRDefault="00A33BA6" w:rsidP="00A33B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3BA6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A33BA6" w:rsidRPr="00A33BA6" w:rsidRDefault="00A33BA6" w:rsidP="00A33BA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33BA6" w:rsidRPr="00A33BA6" w:rsidRDefault="00A33BA6" w:rsidP="00A33BA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от 10.01.2022 года № 1/1-р</w:t>
      </w:r>
    </w:p>
    <w:p w:rsidR="00A33BA6" w:rsidRPr="00A33BA6" w:rsidRDefault="00A33BA6" w:rsidP="00A33BA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с. Губарёво</w:t>
      </w:r>
    </w:p>
    <w:p w:rsidR="00A33BA6" w:rsidRPr="00A33BA6" w:rsidRDefault="00A33BA6" w:rsidP="00A33BA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33BA6" w:rsidRPr="00A33BA6" w:rsidRDefault="00A33BA6" w:rsidP="00A33BA6">
      <w:pPr>
        <w:suppressAutoHyphens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A33BA6" w:rsidRPr="00A33BA6" w:rsidRDefault="00A33BA6" w:rsidP="00A33BA6">
      <w:pPr>
        <w:spacing w:after="0" w:line="240" w:lineRule="auto"/>
        <w:ind w:right="3395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33BA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Губарёвского сельского поселения Семилукского  муниципального района Воронежской области</w:t>
      </w:r>
    </w:p>
    <w:p w:rsidR="00A33BA6" w:rsidRPr="00A33BA6" w:rsidRDefault="00A33BA6" w:rsidP="00A33BA6">
      <w:pPr>
        <w:tabs>
          <w:tab w:val="left" w:pos="2977"/>
        </w:tabs>
        <w:spacing w:after="0" w:line="240" w:lineRule="auto"/>
        <w:ind w:right="3395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 xml:space="preserve">Руководствуясь Федеральным Законом от 31.07.2020 г. № 248-ФЗ «О государственном контроле (надзоре) и муниципальном контроле в Российской Федерации», </w:t>
      </w:r>
      <w:r w:rsidRPr="00A33BA6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ru-RU"/>
        </w:rPr>
        <w:t xml:space="preserve">Постановлением Правительства </w:t>
      </w:r>
      <w:r w:rsidRPr="00A33BA6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РФ от 25 июня 2021 г. № </w:t>
      </w:r>
      <w:r w:rsidRPr="00A33BA6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ru-RU"/>
        </w:rPr>
        <w:t>990 «</w:t>
      </w:r>
      <w:r w:rsidRPr="00A33BA6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r w:rsidRPr="00A33BA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Губарёвского  сельского поселения Семилукского  муниципального района Воронежской области.</w:t>
      </w:r>
    </w:p>
    <w:p w:rsidR="00A33BA6" w:rsidRPr="00A33BA6" w:rsidRDefault="00A33BA6" w:rsidP="00A33BA6">
      <w:pPr>
        <w:suppressAutoHyphens/>
        <w:spacing w:after="0" w:line="240" w:lineRule="auto"/>
        <w:ind w:right="-284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A33BA6">
        <w:rPr>
          <w:rFonts w:ascii="Arial" w:eastAsia="Calibri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A33BA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настоящее распоряжение на официальном сайте администрации </w:t>
      </w:r>
      <w:r w:rsidRPr="00A33BA6">
        <w:rPr>
          <w:rFonts w:ascii="Arial" w:eastAsia="Calibri" w:hAnsi="Arial" w:cs="Arial"/>
          <w:sz w:val="24"/>
          <w:szCs w:val="24"/>
          <w:lang w:eastAsia="ru-RU"/>
        </w:rPr>
        <w:t xml:space="preserve">Губарёвского  сельского </w:t>
      </w:r>
      <w:r w:rsidRPr="00A33BA6">
        <w:rPr>
          <w:rFonts w:ascii="Arial" w:eastAsia="Calibri" w:hAnsi="Arial" w:cs="Arial"/>
          <w:color w:val="000000"/>
          <w:spacing w:val="4"/>
          <w:sz w:val="24"/>
          <w:szCs w:val="24"/>
          <w:lang w:eastAsia="ru-RU"/>
        </w:rPr>
        <w:t>поселения</w:t>
      </w:r>
      <w:r w:rsidRPr="00A33BA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A33BA6" w:rsidRPr="00A33BA6" w:rsidRDefault="00A33BA6" w:rsidP="00A33BA6">
      <w:pPr>
        <w:suppressAutoHyphens/>
        <w:spacing w:after="0" w:line="240" w:lineRule="auto"/>
        <w:ind w:right="-284"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33BA6">
        <w:rPr>
          <w:rFonts w:ascii="Arial" w:eastAsia="Calibri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33BA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9"/>
      </w:tblGrid>
      <w:tr w:rsidR="00A33BA6" w:rsidRPr="00A33BA6" w:rsidTr="00937BF2">
        <w:tc>
          <w:tcPr>
            <w:tcW w:w="4928" w:type="dxa"/>
          </w:tcPr>
          <w:p w:rsidR="00A33BA6" w:rsidRPr="00A33BA6" w:rsidRDefault="00A33BA6" w:rsidP="00A33B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A33BA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И. о</w:t>
            </w:r>
            <w:proofErr w:type="gramEnd"/>
            <w:r w:rsidRPr="00A33BA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. главы Губарёвского </w:t>
            </w:r>
          </w:p>
          <w:p w:rsidR="00A33BA6" w:rsidRPr="00A33BA6" w:rsidRDefault="00A33BA6" w:rsidP="00A33B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33BA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A33BA6" w:rsidRPr="00A33BA6" w:rsidRDefault="00A33BA6" w:rsidP="00A33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B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С. Дубина</w:t>
            </w:r>
          </w:p>
        </w:tc>
      </w:tr>
    </w:tbl>
    <w:p w:rsidR="00A33BA6" w:rsidRPr="00A33BA6" w:rsidRDefault="00A33BA6" w:rsidP="00A33BA6">
      <w:pPr>
        <w:shd w:val="clear" w:color="auto" w:fill="FFFFFF"/>
        <w:spacing w:after="0" w:line="240" w:lineRule="auto"/>
        <w:ind w:left="5103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br w:type="page"/>
      </w:r>
      <w:r w:rsidRPr="00A33BA6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left="5103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к распоряжению администрации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left="5103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Губарёвского сельского поселения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left="5103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Семилукского  муниципального района Воронежской области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left="5103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от 10.01.2022 года № 1/1-р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</w:t>
      </w:r>
      <w:r w:rsidRPr="00A33BA6">
        <w:rPr>
          <w:rFonts w:ascii="Arial" w:eastAsia="Calibri" w:hAnsi="Arial" w:cs="Arial"/>
          <w:sz w:val="24"/>
          <w:szCs w:val="24"/>
          <w:lang w:eastAsia="ru-RU"/>
        </w:rPr>
        <w:t xml:space="preserve">Губарёвского </w:t>
      </w:r>
      <w:r w:rsidRPr="00A33BA6">
        <w:rPr>
          <w:rFonts w:ascii="Arial" w:eastAsia="Calibri" w:hAnsi="Arial" w:cs="Arial"/>
          <w:bCs/>
          <w:sz w:val="24"/>
          <w:szCs w:val="24"/>
          <w:lang w:eastAsia="ru-RU"/>
        </w:rPr>
        <w:t>сельского поселения Семилукского  муниципального района Воронежской области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33BA6">
        <w:rPr>
          <w:rFonts w:ascii="Arial" w:eastAsia="Calibri" w:hAnsi="Arial" w:cs="Arial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Губарёвского  сельского поселения Семилукского 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Pr="00A33BA6">
        <w:rPr>
          <w:rFonts w:ascii="Arial" w:eastAsia="Calibri" w:hAnsi="Arial" w:cs="Arial"/>
          <w:sz w:val="24"/>
          <w:szCs w:val="24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 xml:space="preserve">Настоящая Программа </w:t>
      </w:r>
      <w:proofErr w:type="gramStart"/>
      <w:r w:rsidRPr="00A33BA6">
        <w:rPr>
          <w:rFonts w:ascii="Arial" w:eastAsia="Calibri" w:hAnsi="Arial" w:cs="Arial"/>
          <w:sz w:val="24"/>
          <w:szCs w:val="24"/>
          <w:lang w:eastAsia="ru-RU"/>
        </w:rPr>
        <w:t>разработана и подлежит</w:t>
      </w:r>
      <w:proofErr w:type="gramEnd"/>
      <w:r w:rsidRPr="00A33BA6">
        <w:rPr>
          <w:rFonts w:ascii="Arial" w:eastAsia="Calibri" w:hAnsi="Arial" w:cs="Arial"/>
          <w:sz w:val="24"/>
          <w:szCs w:val="24"/>
          <w:lang w:eastAsia="ru-RU"/>
        </w:rPr>
        <w:t xml:space="preserve"> исполнению администрацией Губарёвского  сельского поселения Семилукского  муниципального района Воронежской области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bCs/>
          <w:sz w:val="24"/>
          <w:szCs w:val="24"/>
          <w:lang w:eastAsia="ru-RU"/>
        </w:rPr>
        <w:t xml:space="preserve">1. Анализ текущего состояния осуществления муниципального контроля, описание текущего развития </w:t>
      </w:r>
      <w:proofErr w:type="gramStart"/>
      <w:r w:rsidRPr="00A33BA6">
        <w:rPr>
          <w:rFonts w:ascii="Arial" w:eastAsia="Calibri" w:hAnsi="Arial" w:cs="Arial"/>
          <w:bCs/>
          <w:sz w:val="24"/>
          <w:szCs w:val="24"/>
          <w:lang w:eastAsia="ru-RU"/>
        </w:rPr>
        <w:t>профилактической</w:t>
      </w:r>
      <w:proofErr w:type="gramEnd"/>
      <w:r w:rsidRPr="00A33BA6">
        <w:rPr>
          <w:rFonts w:ascii="Arial" w:eastAsia="Calibri" w:hAnsi="Arial" w:cs="Arial"/>
          <w:bCs/>
          <w:sz w:val="24"/>
          <w:szCs w:val="24"/>
          <w:lang w:eastAsia="ru-RU"/>
        </w:rPr>
        <w:t xml:space="preserve"> деятельности контрольного органа, характеристика проблем, на решение которых направлена Программа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A33BA6" w:rsidRPr="00A33BA6" w:rsidRDefault="00A33BA6" w:rsidP="00A33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lastRenderedPageBreak/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A33BA6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2. Цели и задачи реализации Программы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 2.1. Цели Программы: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 xml:space="preserve">4) предупреждение </w:t>
      </w:r>
      <w:proofErr w:type="gramStart"/>
      <w:r w:rsidRPr="00A33BA6">
        <w:rPr>
          <w:rFonts w:ascii="Arial" w:eastAsia="Calibri" w:hAnsi="Arial" w:cs="Arial"/>
          <w:sz w:val="24"/>
          <w:szCs w:val="24"/>
          <w:lang w:eastAsia="ru-RU"/>
        </w:rPr>
        <w:t>нарушений</w:t>
      </w:r>
      <w:proofErr w:type="gramEnd"/>
      <w:r w:rsidRPr="00A33BA6">
        <w:rPr>
          <w:rFonts w:ascii="Arial" w:eastAsia="Calibri" w:hAnsi="Arial" w:cs="Arial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2.2. Задачи Программы: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  <w:r w:rsidRPr="00A33BA6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 xml:space="preserve"> 3. Перечень профилактических мероприятий, 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сроки (периодичность) их проведения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794"/>
        <w:gridCol w:w="3467"/>
        <w:gridCol w:w="1721"/>
        <w:gridCol w:w="2091"/>
      </w:tblGrid>
      <w:tr w:rsidR="00A33BA6" w:rsidRPr="00A33BA6" w:rsidTr="00937BF2">
        <w:trPr>
          <w:jc w:val="center"/>
        </w:trPr>
        <w:tc>
          <w:tcPr>
            <w:tcW w:w="151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 </w:t>
            </w:r>
            <w:r w:rsidRPr="00A33BA6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33BA6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33BA6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/п</w:t>
            </w:r>
          </w:p>
          <w:p w:rsidR="00A33BA6" w:rsidRPr="00A33BA6" w:rsidRDefault="00A33BA6" w:rsidP="00A33BA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A33BA6" w:rsidRPr="00A33BA6" w:rsidRDefault="00A33BA6" w:rsidP="00A33BA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53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919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1118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A33BA6" w:rsidRPr="00A33BA6" w:rsidTr="00937BF2">
        <w:trPr>
          <w:jc w:val="center"/>
        </w:trPr>
        <w:tc>
          <w:tcPr>
            <w:tcW w:w="151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ind w:left="146" w:right="48" w:hanging="146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1853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ind w:left="51" w:right="51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919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ind w:left="91" w:right="42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18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ind w:left="58" w:right="145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33BA6" w:rsidRPr="00A33BA6" w:rsidTr="00937BF2">
        <w:trPr>
          <w:jc w:val="center"/>
        </w:trPr>
        <w:tc>
          <w:tcPr>
            <w:tcW w:w="151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ind w:left="146" w:right="48" w:hanging="146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Консультирование</w:t>
            </w:r>
          </w:p>
          <w:p w:rsidR="00A33BA6" w:rsidRPr="00A33BA6" w:rsidRDefault="00A33BA6" w:rsidP="00A33BA6">
            <w:pPr>
              <w:spacing w:after="0" w:line="240" w:lineRule="auto"/>
              <w:ind w:left="146" w:right="48" w:hanging="146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3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ind w:left="51" w:right="51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919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ind w:left="91" w:right="42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1118" w:type="pct"/>
            <w:shd w:val="clear" w:color="auto" w:fill="FFFFFF"/>
            <w:hideMark/>
          </w:tcPr>
          <w:p w:rsidR="00A33BA6" w:rsidRPr="00A33BA6" w:rsidRDefault="00A33BA6" w:rsidP="00A33BA6">
            <w:pPr>
              <w:spacing w:after="0" w:line="240" w:lineRule="auto"/>
              <w:ind w:left="58" w:right="145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33BA6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lastRenderedPageBreak/>
        <w:t>4. Показатели результативности и эффективности Программы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 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Целевые показатели результативности мероприятий Программы: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Показатели эффективности: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33BA6" w:rsidRPr="00A33BA6" w:rsidRDefault="00A33BA6" w:rsidP="00A33BA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BA6">
        <w:rPr>
          <w:rFonts w:ascii="Arial" w:eastAsia="Calibri" w:hAnsi="Arial" w:cs="Arial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A33BA6" w:rsidRPr="00A33BA6" w:rsidRDefault="00A33BA6" w:rsidP="00A33BA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911"/>
        <w:gridCol w:w="4660"/>
      </w:tblGrid>
      <w:tr w:rsidR="00A33BA6" w:rsidRPr="00A33BA6" w:rsidTr="00937BF2">
        <w:tc>
          <w:tcPr>
            <w:tcW w:w="4911" w:type="dxa"/>
          </w:tcPr>
          <w:p w:rsidR="00A33BA6" w:rsidRPr="00A33BA6" w:rsidRDefault="00A33BA6" w:rsidP="00A33B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A33BA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И. о</w:t>
            </w:r>
            <w:proofErr w:type="gramEnd"/>
            <w:r w:rsidRPr="00A33BA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. главы Губарёвского </w:t>
            </w:r>
          </w:p>
          <w:p w:rsidR="00A33BA6" w:rsidRPr="00A33BA6" w:rsidRDefault="00A33BA6" w:rsidP="00A33B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33BA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660" w:type="dxa"/>
            <w:vAlign w:val="bottom"/>
          </w:tcPr>
          <w:p w:rsidR="00A33BA6" w:rsidRPr="00A33BA6" w:rsidRDefault="00A33BA6" w:rsidP="00A33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B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С. Дубина</w:t>
            </w:r>
          </w:p>
        </w:tc>
      </w:tr>
    </w:tbl>
    <w:p w:rsidR="00A33BA6" w:rsidRPr="00A33BA6" w:rsidRDefault="00A33BA6" w:rsidP="00A33BA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A33BA6" w:rsidRPr="00A33BA6" w:rsidRDefault="00A33BA6" w:rsidP="00A33BA6">
      <w:pPr>
        <w:rPr>
          <w:rFonts w:ascii="Arial" w:eastAsia="Calibri" w:hAnsi="Arial" w:cs="Arial"/>
          <w:sz w:val="24"/>
          <w:szCs w:val="24"/>
        </w:rPr>
        <w:sectPr w:rsidR="00A33BA6" w:rsidRPr="00A33BA6" w:rsidSect="00AE43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C28" w:rsidRDefault="00ED6C28">
      <w:bookmarkStart w:id="0" w:name="_GoBack"/>
      <w:bookmarkEnd w:id="0"/>
    </w:p>
    <w:sectPr w:rsidR="00ED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4F"/>
    <w:rsid w:val="00A33BA6"/>
    <w:rsid w:val="00ED6C28"/>
    <w:rsid w:val="00E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7614</Characters>
  <Application>Microsoft Office Word</Application>
  <DocSecurity>0</DocSecurity>
  <Lines>63</Lines>
  <Paragraphs>17</Paragraphs>
  <ScaleCrop>false</ScaleCrop>
  <Company>HP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useradmgubselpos@outlook.com</cp:lastModifiedBy>
  <cp:revision>2</cp:revision>
  <dcterms:created xsi:type="dcterms:W3CDTF">2022-04-27T12:44:00Z</dcterms:created>
  <dcterms:modified xsi:type="dcterms:W3CDTF">2022-04-27T12:45:00Z</dcterms:modified>
</cp:coreProperties>
</file>